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2FAB" w14:textId="300450AC" w:rsidR="00976E19" w:rsidRPr="003E6867" w:rsidRDefault="00976E19"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3097A4F0" w14:textId="449F457B" w:rsidR="00FA38FF" w:rsidRPr="003E6867" w:rsidRDefault="00FA38FF"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2D3965AA" w14:textId="0DFDE667" w:rsidR="00FA38FF" w:rsidRPr="003E6867" w:rsidRDefault="00FA38FF"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607CC75F" w14:textId="2DF96C11" w:rsidR="00FA38FF" w:rsidRPr="003E6867" w:rsidRDefault="00FA38FF"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54B398DF" w14:textId="08FC94E8" w:rsidR="00FA38FF" w:rsidRPr="003E6867" w:rsidRDefault="00FA38FF"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p w14:paraId="5CE93F5A" w14:textId="7B304CF0" w:rsidR="00FA38FF" w:rsidRPr="003E6867" w:rsidRDefault="00FA38FF"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tbl>
      <w:tblPr>
        <w:tblStyle w:val="TableGrid"/>
        <w:tblpPr w:leftFromText="180" w:rightFromText="180" w:vertAnchor="text" w:horzAnchor="margin" w:tblpY="54"/>
        <w:tblW w:w="0" w:type="auto"/>
        <w:tblLayout w:type="fixed"/>
        <w:tblLook w:val="04A0" w:firstRow="1" w:lastRow="0" w:firstColumn="1" w:lastColumn="0" w:noHBand="0" w:noVBand="1"/>
      </w:tblPr>
      <w:tblGrid>
        <w:gridCol w:w="9606"/>
      </w:tblGrid>
      <w:tr w:rsidR="003E6867" w:rsidRPr="003E6867" w14:paraId="456862B6" w14:textId="77777777" w:rsidTr="006C0BE7">
        <w:trPr>
          <w:trHeight w:val="3605"/>
        </w:trPr>
        <w:tc>
          <w:tcPr>
            <w:tcW w:w="9606" w:type="dxa"/>
          </w:tcPr>
          <w:p w14:paraId="54A00032" w14:textId="77777777" w:rsidR="00FA38FF" w:rsidRPr="003E6867" w:rsidRDefault="00FA38FF" w:rsidP="006C0BE7">
            <w:pPr>
              <w:jc w:val="both"/>
              <w:rPr>
                <w:rFonts w:ascii="Arial" w:hAnsi="Arial" w:cs="Arial"/>
                <w:b/>
                <w:bCs/>
                <w:sz w:val="40"/>
                <w:szCs w:val="40"/>
              </w:rPr>
            </w:pPr>
            <w:r w:rsidRPr="003E6867">
              <w:rPr>
                <w:rFonts w:ascii="Arial" w:hAnsi="Arial" w:cs="Arial"/>
                <w:b/>
                <w:bCs/>
                <w:sz w:val="40"/>
                <w:szCs w:val="40"/>
              </w:rPr>
              <w:t xml:space="preserve">Report of the Director of Finance </w:t>
            </w:r>
          </w:p>
          <w:p w14:paraId="193467AA" w14:textId="77777777" w:rsidR="00FA38FF" w:rsidRPr="003E6867" w:rsidRDefault="00FA38FF" w:rsidP="006C0BE7">
            <w:pPr>
              <w:jc w:val="both"/>
              <w:rPr>
                <w:rFonts w:ascii="Arial" w:hAnsi="Arial" w:cs="Arial"/>
                <w:b/>
                <w:bCs/>
                <w:sz w:val="40"/>
                <w:szCs w:val="40"/>
              </w:rPr>
            </w:pPr>
          </w:p>
          <w:p w14:paraId="0A79B502" w14:textId="77777777" w:rsidR="00FA38FF" w:rsidRPr="003E6867" w:rsidRDefault="00FA38FF" w:rsidP="006C0BE7">
            <w:pPr>
              <w:pStyle w:val="Documentsubhead"/>
              <w:rPr>
                <w:rFonts w:eastAsia="Arial Unicode MS" w:cs="Arial"/>
                <w:bCs/>
                <w:szCs w:val="40"/>
                <w:bdr w:val="nil"/>
                <w:lang w:val="en-US"/>
              </w:rPr>
            </w:pPr>
            <w:r w:rsidRPr="003E6867">
              <w:rPr>
                <w:rFonts w:eastAsia="Arial Unicode MS" w:cs="Arial"/>
                <w:bCs/>
                <w:szCs w:val="40"/>
                <w:bdr w:val="nil"/>
                <w:lang w:val="en-US"/>
              </w:rPr>
              <w:t>Item 3 – 2023/24 Dedicated Schools Grant Update and 2024/25 Estimate &amp; Additional Funding Announcements</w:t>
            </w:r>
          </w:p>
          <w:p w14:paraId="7A21D5CE" w14:textId="77777777" w:rsidR="00FA38FF" w:rsidRPr="003E6867" w:rsidRDefault="00FA38FF" w:rsidP="006C0BE7">
            <w:pPr>
              <w:pStyle w:val="Documentsubhead"/>
              <w:rPr>
                <w:rFonts w:cs="Arial"/>
                <w:bCs/>
                <w:szCs w:val="40"/>
              </w:rPr>
            </w:pPr>
            <w:r w:rsidRPr="003E6867">
              <w:rPr>
                <w:rFonts w:cs="Arial"/>
                <w:bCs/>
                <w:szCs w:val="40"/>
              </w:rPr>
              <w:t>Schools Forum – 11th October 2023</w:t>
            </w:r>
          </w:p>
          <w:p w14:paraId="7F1435FF" w14:textId="77777777" w:rsidR="00FA38FF" w:rsidRPr="003E6867" w:rsidRDefault="00FA38FF" w:rsidP="006C0BE7">
            <w:pPr>
              <w:rPr>
                <w:rFonts w:ascii="Arial" w:hAnsi="Arial" w:cs="Arial"/>
                <w:b/>
                <w:bCs/>
                <w:sz w:val="28"/>
                <w:szCs w:val="28"/>
              </w:rPr>
            </w:pPr>
          </w:p>
        </w:tc>
      </w:tr>
    </w:tbl>
    <w:p w14:paraId="509FA952" w14:textId="77777777" w:rsidR="00FA38FF" w:rsidRPr="003E6867" w:rsidRDefault="00FA38FF" w:rsidP="00A312D1">
      <w:pPr>
        <w:pStyle w:val="Heading1"/>
        <w:numPr>
          <w:ilvl w:val="0"/>
          <w:numId w:val="0"/>
        </w:numPr>
        <w:ind w:left="432"/>
        <w:rPr>
          <w:color w:val="auto"/>
        </w:rPr>
      </w:pPr>
    </w:p>
    <w:p w14:paraId="182F9A64" w14:textId="40BBEE81" w:rsidR="00FA38FF" w:rsidRPr="003E6867" w:rsidRDefault="00A312D1" w:rsidP="00A312D1">
      <w:pPr>
        <w:pStyle w:val="Heading1"/>
        <w:numPr>
          <w:ilvl w:val="0"/>
          <w:numId w:val="22"/>
        </w:numPr>
        <w:rPr>
          <w:color w:val="auto"/>
        </w:rPr>
      </w:pPr>
      <w:r w:rsidRPr="003E6867">
        <w:rPr>
          <w:color w:val="auto"/>
        </w:rPr>
        <w:t xml:space="preserve">   </w:t>
      </w:r>
      <w:r w:rsidR="00FA38FF" w:rsidRPr="003E6867">
        <w:rPr>
          <w:color w:val="auto"/>
        </w:rPr>
        <w:t>Purpose of the Report</w:t>
      </w:r>
    </w:p>
    <w:p w14:paraId="1754B860" w14:textId="5E0DAC89" w:rsidR="00FA38FF" w:rsidRPr="003E6867" w:rsidRDefault="00FA38FF" w:rsidP="00FA38FF">
      <w:pPr>
        <w:pStyle w:val="NoParagraphStyle"/>
        <w:spacing w:line="240" w:lineRule="auto"/>
        <w:jc w:val="both"/>
        <w:rPr>
          <w:rFonts w:ascii="Arial" w:hAnsi="Arial"/>
          <w:color w:val="auto"/>
          <w:sz w:val="22"/>
          <w:szCs w:val="22"/>
        </w:rPr>
      </w:pPr>
      <w:r w:rsidRPr="003E6867">
        <w:rPr>
          <w:rFonts w:ascii="Arial" w:hAnsi="Arial"/>
          <w:color w:val="auto"/>
          <w:sz w:val="22"/>
          <w:szCs w:val="22"/>
        </w:rPr>
        <w:t>1.1</w:t>
      </w:r>
      <w:r w:rsidRPr="003E6867">
        <w:rPr>
          <w:rFonts w:ascii="Arial" w:hAnsi="Arial"/>
          <w:color w:val="auto"/>
          <w:sz w:val="22"/>
          <w:szCs w:val="22"/>
        </w:rPr>
        <w:tab/>
        <w:t xml:space="preserve">This report </w:t>
      </w:r>
      <w:r w:rsidR="00A312D1" w:rsidRPr="003E6867">
        <w:rPr>
          <w:rFonts w:ascii="Arial" w:hAnsi="Arial"/>
          <w:color w:val="auto"/>
          <w:sz w:val="22"/>
          <w:szCs w:val="22"/>
        </w:rPr>
        <w:t xml:space="preserve">provides an update on </w:t>
      </w:r>
      <w:r w:rsidRPr="003E6867">
        <w:rPr>
          <w:rFonts w:ascii="Arial" w:hAnsi="Arial"/>
          <w:color w:val="auto"/>
          <w:sz w:val="22"/>
          <w:szCs w:val="22"/>
        </w:rPr>
        <w:t>the following:</w:t>
      </w:r>
    </w:p>
    <w:p w14:paraId="2831EEF4" w14:textId="77777777" w:rsidR="00FA38FF" w:rsidRPr="003E6867" w:rsidRDefault="00FA38FF" w:rsidP="00FA38FF">
      <w:pPr>
        <w:pStyle w:val="NoParagraphStyle"/>
        <w:numPr>
          <w:ilvl w:val="0"/>
          <w:numId w:val="13"/>
        </w:numPr>
        <w:spacing w:line="240" w:lineRule="auto"/>
        <w:ind w:left="1077" w:hanging="357"/>
        <w:jc w:val="both"/>
        <w:textAlignment w:val="auto"/>
        <w:rPr>
          <w:rFonts w:ascii="Arial" w:hAnsi="Arial" w:cs="Arial"/>
          <w:color w:val="auto"/>
          <w:sz w:val="22"/>
          <w:szCs w:val="22"/>
        </w:rPr>
      </w:pPr>
      <w:r w:rsidRPr="003E6867">
        <w:rPr>
          <w:rFonts w:ascii="Arial" w:hAnsi="Arial" w:cs="Arial"/>
          <w:color w:val="auto"/>
          <w:sz w:val="22"/>
          <w:szCs w:val="22"/>
        </w:rPr>
        <w:t>The 2023/24 Dedicated Schools Grant updated allocations</w:t>
      </w:r>
    </w:p>
    <w:p w14:paraId="1EA8C356" w14:textId="3014B354" w:rsidR="00FA38FF" w:rsidRPr="003E6867" w:rsidRDefault="00A312D1" w:rsidP="00FA38FF">
      <w:pPr>
        <w:pStyle w:val="NoParagraphStyle"/>
        <w:numPr>
          <w:ilvl w:val="0"/>
          <w:numId w:val="13"/>
        </w:numPr>
        <w:spacing w:line="240" w:lineRule="auto"/>
        <w:ind w:left="1077" w:hanging="357"/>
        <w:jc w:val="both"/>
        <w:textAlignment w:val="auto"/>
        <w:rPr>
          <w:rFonts w:ascii="Arial" w:hAnsi="Arial" w:cs="Arial"/>
          <w:color w:val="auto"/>
          <w:sz w:val="22"/>
          <w:szCs w:val="22"/>
        </w:rPr>
      </w:pPr>
      <w:r w:rsidRPr="003E6867">
        <w:rPr>
          <w:rFonts w:ascii="Arial" w:hAnsi="Arial" w:cs="Arial"/>
          <w:color w:val="auto"/>
          <w:sz w:val="22"/>
          <w:szCs w:val="22"/>
        </w:rPr>
        <w:t>T</w:t>
      </w:r>
      <w:r w:rsidR="00FA38FF" w:rsidRPr="003E6867">
        <w:rPr>
          <w:rFonts w:ascii="Arial" w:hAnsi="Arial" w:cs="Arial"/>
          <w:color w:val="auto"/>
          <w:sz w:val="22"/>
          <w:szCs w:val="22"/>
        </w:rPr>
        <w:t>he deployment of the Dedicated Schools Grant 2023/24</w:t>
      </w:r>
    </w:p>
    <w:p w14:paraId="4B5A72AA" w14:textId="25305D95" w:rsidR="00FA38FF" w:rsidRPr="003E6867" w:rsidRDefault="00FA38FF" w:rsidP="00FA38FF">
      <w:pPr>
        <w:pStyle w:val="NoParagraphStyle"/>
        <w:numPr>
          <w:ilvl w:val="0"/>
          <w:numId w:val="13"/>
        </w:numPr>
        <w:spacing w:line="240" w:lineRule="auto"/>
        <w:ind w:left="1077" w:hanging="357"/>
        <w:jc w:val="both"/>
        <w:textAlignment w:val="auto"/>
        <w:rPr>
          <w:rFonts w:ascii="Arial" w:hAnsi="Arial" w:cs="Arial"/>
          <w:color w:val="auto"/>
          <w:sz w:val="22"/>
          <w:szCs w:val="22"/>
        </w:rPr>
      </w:pPr>
      <w:r w:rsidRPr="003E6867">
        <w:rPr>
          <w:rFonts w:ascii="Arial" w:hAnsi="Arial" w:cs="Arial"/>
          <w:color w:val="auto"/>
          <w:sz w:val="22"/>
          <w:szCs w:val="22"/>
        </w:rPr>
        <w:t>High Needs and Early Years funding</w:t>
      </w:r>
    </w:p>
    <w:p w14:paraId="67EDB4FA" w14:textId="77777777" w:rsidR="00FA38FF" w:rsidRPr="003E6867" w:rsidRDefault="00FA38FF" w:rsidP="00FA38FF">
      <w:pPr>
        <w:pStyle w:val="NoParagraphStyle"/>
        <w:numPr>
          <w:ilvl w:val="0"/>
          <w:numId w:val="13"/>
        </w:numPr>
        <w:spacing w:line="240" w:lineRule="auto"/>
        <w:ind w:left="1077" w:hanging="357"/>
        <w:jc w:val="both"/>
        <w:textAlignment w:val="auto"/>
        <w:rPr>
          <w:rFonts w:ascii="Arial" w:hAnsi="Arial" w:cs="Arial"/>
          <w:color w:val="auto"/>
          <w:sz w:val="22"/>
          <w:szCs w:val="22"/>
        </w:rPr>
      </w:pPr>
      <w:r w:rsidRPr="003E6867">
        <w:rPr>
          <w:rFonts w:ascii="Arial" w:hAnsi="Arial" w:cs="Arial"/>
          <w:color w:val="auto"/>
          <w:sz w:val="22"/>
          <w:szCs w:val="22"/>
        </w:rPr>
        <w:t>The estimated deployment of the Dedicated Schools Grant 2024/25</w:t>
      </w:r>
    </w:p>
    <w:p w14:paraId="2544D721" w14:textId="77777777" w:rsidR="00FA38FF" w:rsidRPr="003E6867" w:rsidRDefault="00FA38FF" w:rsidP="00FA38FF">
      <w:pPr>
        <w:pStyle w:val="NoParagraphStyle"/>
        <w:numPr>
          <w:ilvl w:val="0"/>
          <w:numId w:val="13"/>
        </w:numPr>
        <w:spacing w:line="240" w:lineRule="auto"/>
        <w:ind w:left="1077" w:hanging="357"/>
        <w:jc w:val="both"/>
        <w:textAlignment w:val="auto"/>
        <w:rPr>
          <w:rFonts w:ascii="Arial" w:hAnsi="Arial" w:cs="Arial"/>
          <w:color w:val="auto"/>
          <w:sz w:val="22"/>
          <w:szCs w:val="22"/>
        </w:rPr>
      </w:pPr>
      <w:r w:rsidRPr="003E6867">
        <w:rPr>
          <w:rFonts w:ascii="Arial" w:hAnsi="Arial" w:cs="Arial"/>
          <w:color w:val="auto"/>
          <w:sz w:val="22"/>
          <w:szCs w:val="22"/>
        </w:rPr>
        <w:t>The Dedicated Schools Grant Recovery plan 2023/24 to 2024/25</w:t>
      </w:r>
    </w:p>
    <w:p w14:paraId="5CFDCD93" w14:textId="77777777" w:rsidR="00FA38FF" w:rsidRPr="003E6867" w:rsidRDefault="00FA38FF" w:rsidP="00FA38FF">
      <w:pPr>
        <w:pStyle w:val="NoParagraphStyle"/>
        <w:numPr>
          <w:ilvl w:val="0"/>
          <w:numId w:val="13"/>
        </w:numPr>
        <w:spacing w:line="240" w:lineRule="auto"/>
        <w:ind w:left="1077" w:hanging="357"/>
        <w:jc w:val="both"/>
        <w:textAlignment w:val="auto"/>
        <w:rPr>
          <w:rFonts w:ascii="Arial" w:hAnsi="Arial" w:cs="Arial"/>
          <w:color w:val="auto"/>
          <w:sz w:val="22"/>
          <w:szCs w:val="22"/>
        </w:rPr>
      </w:pPr>
      <w:r w:rsidRPr="003E6867">
        <w:rPr>
          <w:rFonts w:ascii="Arial" w:hAnsi="Arial" w:cs="Arial"/>
          <w:color w:val="auto"/>
          <w:sz w:val="22"/>
          <w:szCs w:val="22"/>
        </w:rPr>
        <w:t>Additional Early Years Supplementary Grant funding</w:t>
      </w:r>
    </w:p>
    <w:p w14:paraId="0FC47046" w14:textId="77777777" w:rsidR="00FA38FF" w:rsidRPr="003E6867" w:rsidRDefault="00FA38FF" w:rsidP="00FA38FF">
      <w:pPr>
        <w:pStyle w:val="NoParagraphStyle"/>
        <w:numPr>
          <w:ilvl w:val="0"/>
          <w:numId w:val="13"/>
        </w:numPr>
        <w:spacing w:line="240" w:lineRule="auto"/>
        <w:ind w:left="1077" w:hanging="357"/>
        <w:jc w:val="both"/>
        <w:textAlignment w:val="auto"/>
        <w:rPr>
          <w:rFonts w:ascii="Arial" w:hAnsi="Arial" w:cs="Arial"/>
          <w:color w:val="auto"/>
          <w:sz w:val="22"/>
          <w:szCs w:val="22"/>
        </w:rPr>
      </w:pPr>
      <w:r w:rsidRPr="003E6867">
        <w:rPr>
          <w:rFonts w:ascii="Arial" w:hAnsi="Arial" w:cs="Arial"/>
          <w:color w:val="auto"/>
          <w:sz w:val="22"/>
          <w:szCs w:val="22"/>
        </w:rPr>
        <w:t>Additional Teachers Pay Grant funding</w:t>
      </w:r>
    </w:p>
    <w:p w14:paraId="7E13E82C" w14:textId="77777777" w:rsidR="00FA38FF" w:rsidRPr="003E6867" w:rsidRDefault="00FA38FF" w:rsidP="00FA38FF">
      <w:pPr>
        <w:pStyle w:val="NoParagraphStyle"/>
        <w:numPr>
          <w:ilvl w:val="0"/>
          <w:numId w:val="13"/>
        </w:numPr>
        <w:spacing w:line="240" w:lineRule="auto"/>
        <w:ind w:left="1077" w:hanging="357"/>
        <w:jc w:val="both"/>
        <w:textAlignment w:val="auto"/>
        <w:rPr>
          <w:rFonts w:ascii="Arial" w:hAnsi="Arial" w:cs="Arial"/>
          <w:color w:val="auto"/>
          <w:sz w:val="22"/>
          <w:szCs w:val="22"/>
        </w:rPr>
      </w:pPr>
      <w:r w:rsidRPr="003E6867">
        <w:rPr>
          <w:rFonts w:ascii="Arial" w:hAnsi="Arial" w:cs="Arial"/>
          <w:color w:val="auto"/>
          <w:sz w:val="22"/>
          <w:szCs w:val="22"/>
        </w:rPr>
        <w:t>Additional support for schools in financial difficulty</w:t>
      </w:r>
    </w:p>
    <w:p w14:paraId="5CBEC968" w14:textId="77777777" w:rsidR="00FA38FF" w:rsidRPr="003E6867" w:rsidRDefault="00FA38FF" w:rsidP="00FA38FF">
      <w:pPr>
        <w:pStyle w:val="NoParagraphStyle"/>
        <w:jc w:val="both"/>
        <w:rPr>
          <w:rFonts w:ascii="Arial" w:hAnsi="Arial" w:cs="Arial"/>
          <w:color w:val="auto"/>
          <w:sz w:val="22"/>
          <w:szCs w:val="22"/>
          <w:highlight w:val="yellow"/>
        </w:rPr>
      </w:pPr>
    </w:p>
    <w:p w14:paraId="1E418A80" w14:textId="65B3C51E" w:rsidR="00FA38FF" w:rsidRPr="003E6867" w:rsidRDefault="00A312D1" w:rsidP="00A312D1">
      <w:pPr>
        <w:pStyle w:val="Heading1"/>
        <w:numPr>
          <w:ilvl w:val="0"/>
          <w:numId w:val="22"/>
        </w:numPr>
        <w:rPr>
          <w:color w:val="auto"/>
        </w:rPr>
      </w:pPr>
      <w:r w:rsidRPr="003E6867">
        <w:rPr>
          <w:color w:val="auto"/>
        </w:rPr>
        <w:t xml:space="preserve">   </w:t>
      </w:r>
      <w:r w:rsidR="00FA38FF" w:rsidRPr="003E6867">
        <w:rPr>
          <w:color w:val="auto"/>
        </w:rPr>
        <w:t xml:space="preserve">2023-24 Updated Dedicated Schools Grant Settlement </w:t>
      </w:r>
      <w:r w:rsidRPr="003E6867">
        <w:rPr>
          <w:color w:val="auto"/>
        </w:rPr>
        <w:t>and</w:t>
      </w:r>
      <w:r w:rsidR="00FA38FF" w:rsidRPr="003E6867">
        <w:rPr>
          <w:color w:val="auto"/>
        </w:rPr>
        <w:t xml:space="preserve"> Budget Update</w:t>
      </w:r>
    </w:p>
    <w:p w14:paraId="536B23AB" w14:textId="77777777" w:rsidR="00FA38FF" w:rsidRPr="003E6867" w:rsidRDefault="00FA38FF" w:rsidP="00FA38FF">
      <w:pPr>
        <w:pStyle w:val="ListParagraph"/>
        <w:ind w:left="432"/>
        <w:rPr>
          <w:rFonts w:ascii="Arial" w:hAnsi="Arial" w:cs="Arial"/>
          <w:b/>
          <w:sz w:val="22"/>
          <w:szCs w:val="22"/>
        </w:rPr>
      </w:pPr>
    </w:p>
    <w:p w14:paraId="504448C9" w14:textId="77777777" w:rsidR="00FA38FF" w:rsidRPr="003E6867" w:rsidRDefault="00FA38FF" w:rsidP="00FA38FF">
      <w:pPr>
        <w:pStyle w:val="BodyText"/>
        <w:numPr>
          <w:ilvl w:val="1"/>
          <w:numId w:val="22"/>
        </w:numPr>
        <w:spacing w:line="240" w:lineRule="auto"/>
        <w:ind w:left="709" w:hanging="709"/>
        <w:jc w:val="both"/>
      </w:pPr>
      <w:r w:rsidRPr="003E6867">
        <w:t>The Dedicated Schools Grant (DSG) settlement for 2023-24 was updated on 20</w:t>
      </w:r>
      <w:r w:rsidRPr="003E6867">
        <w:rPr>
          <w:vertAlign w:val="superscript"/>
        </w:rPr>
        <w:t>th</w:t>
      </w:r>
      <w:r w:rsidRPr="003E6867">
        <w:t xml:space="preserve"> July 2023 and continues to be based on the four spending blocks: a Schools block, a Central School Services block, a High Needs </w:t>
      </w:r>
      <w:proofErr w:type="gramStart"/>
      <w:r w:rsidRPr="003E6867">
        <w:t>block</w:t>
      </w:r>
      <w:proofErr w:type="gramEnd"/>
      <w:r w:rsidRPr="003E6867">
        <w:t xml:space="preserve"> and an Early Year’s block. </w:t>
      </w:r>
    </w:p>
    <w:p w14:paraId="66A935E9" w14:textId="40CE9670" w:rsidR="00FA38FF" w:rsidRPr="003E6867" w:rsidRDefault="00FA38FF" w:rsidP="00FA38FF">
      <w:pPr>
        <w:pStyle w:val="BodyText"/>
        <w:spacing w:line="240" w:lineRule="auto"/>
        <w:ind w:left="709" w:hanging="709"/>
        <w:jc w:val="both"/>
      </w:pPr>
      <w:r w:rsidRPr="003E6867">
        <w:t>2.2</w:t>
      </w:r>
      <w:r w:rsidRPr="003E6867">
        <w:tab/>
        <w:t>Specifically, within the High Needs block, the allocations now take account of an adjustment for imports and exports and the Special Free School funding (Halcyon Way and Springboard) allocation</w:t>
      </w:r>
      <w:r w:rsidR="00A312D1" w:rsidRPr="003E6867">
        <w:t xml:space="preserve">; </w:t>
      </w:r>
      <w:r w:rsidRPr="003E6867">
        <w:t xml:space="preserve">a confirmed increase in resources of £0.676m </w:t>
      </w:r>
      <w:r w:rsidR="00A312D1" w:rsidRPr="003E6867">
        <w:t>is</w:t>
      </w:r>
      <w:r w:rsidRPr="003E6867">
        <w:t xml:space="preserve"> shown in Table 1 below. </w:t>
      </w:r>
    </w:p>
    <w:p w14:paraId="04862542" w14:textId="77777777" w:rsidR="00FA38FF" w:rsidRPr="003E6867" w:rsidRDefault="00FA38FF" w:rsidP="00FA38FF">
      <w:pPr>
        <w:pStyle w:val="BodyText"/>
        <w:spacing w:line="240" w:lineRule="auto"/>
        <w:ind w:left="709" w:hanging="709"/>
        <w:jc w:val="both"/>
      </w:pPr>
      <w:r w:rsidRPr="003E6867">
        <w:t>2.3</w:t>
      </w:r>
      <w:r w:rsidRPr="003E6867">
        <w:tab/>
        <w:t>Members of Schools Forum will recall that the forecast presented at the last meeting (14 June 2023) assumed that there would be a reduction in funding for Special Free Schools to take the allocation to £0.763m.  The final adjustment of £0.806m is therefore £0.043m more than anticipated.</w:t>
      </w:r>
    </w:p>
    <w:p w14:paraId="295000E3" w14:textId="127F1BE7" w:rsidR="00FA38FF" w:rsidRPr="003E6867" w:rsidRDefault="00FA38FF" w:rsidP="00FA38FF">
      <w:pPr>
        <w:pStyle w:val="BodyText"/>
        <w:spacing w:line="240" w:lineRule="auto"/>
        <w:ind w:left="709" w:hanging="709"/>
        <w:jc w:val="both"/>
      </w:pPr>
      <w:r w:rsidRPr="003E6867">
        <w:t>2.4</w:t>
      </w:r>
      <w:r w:rsidRPr="003E6867">
        <w:tab/>
        <w:t>There is an overall reduction of £0.178m for Early Years Funding</w:t>
      </w:r>
      <w:r w:rsidR="00813392" w:rsidRPr="003E6867">
        <w:t xml:space="preserve"> as evidenced in the table below</w:t>
      </w:r>
      <w:r w:rsidRPr="003E6867">
        <w:t>.</w:t>
      </w:r>
    </w:p>
    <w:p w14:paraId="37588F5F" w14:textId="77777777" w:rsidR="0057172B" w:rsidRPr="003E6867" w:rsidRDefault="0057172B" w:rsidP="00FA38FF">
      <w:pPr>
        <w:ind w:firstLine="720"/>
        <w:rPr>
          <w:rFonts w:ascii="Arial" w:hAnsi="Arial" w:cs="Arial"/>
          <w:b/>
        </w:rPr>
      </w:pPr>
    </w:p>
    <w:p w14:paraId="6EDCB5DD" w14:textId="585105CE" w:rsidR="00FA38FF" w:rsidRPr="003E6867" w:rsidRDefault="00FA38FF" w:rsidP="00FA38FF">
      <w:pPr>
        <w:ind w:firstLine="720"/>
        <w:rPr>
          <w:rFonts w:ascii="Arial" w:hAnsi="Arial" w:cs="Arial"/>
          <w:b/>
          <w:sz w:val="22"/>
          <w:szCs w:val="22"/>
        </w:rPr>
      </w:pPr>
      <w:r w:rsidRPr="003E6867">
        <w:rPr>
          <w:rFonts w:ascii="Arial" w:hAnsi="Arial" w:cs="Arial"/>
          <w:b/>
          <w:sz w:val="22"/>
          <w:szCs w:val="22"/>
        </w:rPr>
        <w:lastRenderedPageBreak/>
        <w:t>Table 1 – Updated DSG Settlement 2023</w:t>
      </w:r>
    </w:p>
    <w:tbl>
      <w:tblPr>
        <w:tblStyle w:val="TableGrid"/>
        <w:tblW w:w="8677" w:type="dxa"/>
        <w:tblInd w:w="674" w:type="dxa"/>
        <w:tblLook w:val="04A0" w:firstRow="1" w:lastRow="0" w:firstColumn="1" w:lastColumn="0" w:noHBand="0" w:noVBand="1"/>
      </w:tblPr>
      <w:tblGrid>
        <w:gridCol w:w="1419"/>
        <w:gridCol w:w="1720"/>
        <w:gridCol w:w="4338"/>
        <w:gridCol w:w="1200"/>
      </w:tblGrid>
      <w:tr w:rsidR="003E6867" w:rsidRPr="003E6867" w14:paraId="553C6BAF" w14:textId="77777777" w:rsidTr="00290B16">
        <w:trPr>
          <w:trHeight w:val="276"/>
        </w:trPr>
        <w:tc>
          <w:tcPr>
            <w:tcW w:w="1419" w:type="dxa"/>
          </w:tcPr>
          <w:p w14:paraId="2439C1E5"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b/>
                <w:bCs/>
                <w:sz w:val="22"/>
                <w:szCs w:val="22"/>
                <w:bdr w:val="none" w:sz="0" w:space="0" w:color="auto" w:frame="1"/>
              </w:rPr>
              <w:t>Block</w:t>
            </w:r>
          </w:p>
        </w:tc>
        <w:tc>
          <w:tcPr>
            <w:tcW w:w="1720" w:type="dxa"/>
            <w:noWrap/>
          </w:tcPr>
          <w:p w14:paraId="56D0232A"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b/>
                <w:bCs/>
                <w:sz w:val="22"/>
                <w:szCs w:val="22"/>
                <w:bdr w:val="none" w:sz="0" w:space="0" w:color="auto" w:frame="1"/>
              </w:rPr>
              <w:t>Adjustment Year</w:t>
            </w:r>
          </w:p>
        </w:tc>
        <w:tc>
          <w:tcPr>
            <w:tcW w:w="4338" w:type="dxa"/>
          </w:tcPr>
          <w:p w14:paraId="09E1EC36"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b/>
                <w:bCs/>
                <w:sz w:val="22"/>
                <w:szCs w:val="22"/>
                <w:bdr w:val="none" w:sz="0" w:space="0" w:color="auto" w:frame="1"/>
              </w:rPr>
              <w:t>Funding Category</w:t>
            </w:r>
          </w:p>
        </w:tc>
        <w:tc>
          <w:tcPr>
            <w:tcW w:w="1200" w:type="dxa"/>
          </w:tcPr>
          <w:p w14:paraId="3B2F80F3" w14:textId="77777777" w:rsidR="00FA38FF" w:rsidRPr="003E6867" w:rsidRDefault="00FA38FF" w:rsidP="00290B16">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Amount</w:t>
            </w:r>
          </w:p>
          <w:p w14:paraId="2872BFFF" w14:textId="0B99545B" w:rsidR="00FA38FF" w:rsidRPr="003E6867" w:rsidRDefault="00FA38FF" w:rsidP="00290B16">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w:t>
            </w:r>
            <w:r w:rsidR="00290B16" w:rsidRPr="003E6867">
              <w:rPr>
                <w:rFonts w:ascii="Arial" w:hAnsi="Arial" w:cs="Arial"/>
                <w:b/>
                <w:bCs/>
                <w:sz w:val="22"/>
                <w:szCs w:val="22"/>
                <w:bdr w:val="none" w:sz="0" w:space="0" w:color="auto" w:frame="1"/>
              </w:rPr>
              <w:t>000</w:t>
            </w:r>
          </w:p>
        </w:tc>
      </w:tr>
      <w:tr w:rsidR="003E6867" w:rsidRPr="003E6867" w14:paraId="388146AE" w14:textId="77777777" w:rsidTr="00290B16">
        <w:trPr>
          <w:trHeight w:val="276"/>
        </w:trPr>
        <w:tc>
          <w:tcPr>
            <w:tcW w:w="1419" w:type="dxa"/>
            <w:hideMark/>
          </w:tcPr>
          <w:p w14:paraId="09FBEE72"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sz w:val="22"/>
                <w:szCs w:val="22"/>
                <w:bdr w:val="none" w:sz="0" w:space="0" w:color="auto" w:frame="1"/>
              </w:rPr>
              <w:t>High Needs</w:t>
            </w:r>
          </w:p>
        </w:tc>
        <w:tc>
          <w:tcPr>
            <w:tcW w:w="1720" w:type="dxa"/>
            <w:noWrap/>
            <w:hideMark/>
          </w:tcPr>
          <w:p w14:paraId="20F74509"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sz w:val="22"/>
                <w:szCs w:val="22"/>
                <w:bdr w:val="none" w:sz="0" w:space="0" w:color="auto" w:frame="1"/>
              </w:rPr>
              <w:t>2023-24</w:t>
            </w:r>
          </w:p>
        </w:tc>
        <w:tc>
          <w:tcPr>
            <w:tcW w:w="4338" w:type="dxa"/>
            <w:hideMark/>
          </w:tcPr>
          <w:p w14:paraId="492037E5" w14:textId="77777777" w:rsidR="00FA38FF" w:rsidRPr="003E6867" w:rsidRDefault="00FA38FF" w:rsidP="006C0BE7">
            <w:pPr>
              <w:rPr>
                <w:rFonts w:ascii="Arial" w:hAnsi="Arial" w:cs="Arial"/>
                <w:b/>
                <w:sz w:val="22"/>
                <w:szCs w:val="22"/>
                <w:bdr w:val="none" w:sz="0" w:space="0" w:color="auto" w:frame="1"/>
              </w:rPr>
            </w:pPr>
            <w:r w:rsidRPr="003E6867">
              <w:rPr>
                <w:rFonts w:ascii="Arial" w:hAnsi="Arial" w:cs="Arial"/>
                <w:sz w:val="22"/>
                <w:szCs w:val="22"/>
                <w:bdr w:val="none" w:sz="0" w:space="0" w:color="auto" w:frame="1"/>
              </w:rPr>
              <w:t>Increased funding for Imports and exports</w:t>
            </w:r>
          </w:p>
        </w:tc>
        <w:tc>
          <w:tcPr>
            <w:tcW w:w="1200" w:type="dxa"/>
            <w:hideMark/>
          </w:tcPr>
          <w:p w14:paraId="740D2CEC" w14:textId="1445EEEB" w:rsidR="00FA38FF" w:rsidRPr="003E6867" w:rsidRDefault="00FA38FF" w:rsidP="00290B16">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633</w:t>
            </w:r>
          </w:p>
        </w:tc>
      </w:tr>
      <w:tr w:rsidR="003E6867" w:rsidRPr="003E6867" w14:paraId="1AE0FBFA" w14:textId="77777777" w:rsidTr="00290B16">
        <w:trPr>
          <w:trHeight w:val="276"/>
        </w:trPr>
        <w:tc>
          <w:tcPr>
            <w:tcW w:w="1419" w:type="dxa"/>
          </w:tcPr>
          <w:p w14:paraId="52815F3F"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sz w:val="22"/>
                <w:szCs w:val="22"/>
                <w:bdr w:val="none" w:sz="0" w:space="0" w:color="auto" w:frame="1"/>
              </w:rPr>
              <w:t>High Needs</w:t>
            </w:r>
          </w:p>
        </w:tc>
        <w:tc>
          <w:tcPr>
            <w:tcW w:w="1720" w:type="dxa"/>
            <w:noWrap/>
          </w:tcPr>
          <w:p w14:paraId="482FCC27"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sz w:val="22"/>
                <w:szCs w:val="22"/>
                <w:bdr w:val="none" w:sz="0" w:space="0" w:color="auto" w:frame="1"/>
              </w:rPr>
              <w:t>2023-24</w:t>
            </w:r>
          </w:p>
        </w:tc>
        <w:tc>
          <w:tcPr>
            <w:tcW w:w="4338" w:type="dxa"/>
          </w:tcPr>
          <w:p w14:paraId="6CB7CCF5"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Increased funding for growth for the Special Free Schools</w:t>
            </w:r>
          </w:p>
        </w:tc>
        <w:tc>
          <w:tcPr>
            <w:tcW w:w="1200" w:type="dxa"/>
          </w:tcPr>
          <w:p w14:paraId="623EB635" w14:textId="53608B28" w:rsidR="00FA38FF" w:rsidRPr="003E6867" w:rsidRDefault="00FA38FF" w:rsidP="00290B16">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43</w:t>
            </w:r>
          </w:p>
        </w:tc>
      </w:tr>
      <w:tr w:rsidR="003E6867" w:rsidRPr="003E6867" w14:paraId="77366FFE" w14:textId="77777777" w:rsidTr="00290B16">
        <w:trPr>
          <w:trHeight w:val="276"/>
        </w:trPr>
        <w:tc>
          <w:tcPr>
            <w:tcW w:w="1419" w:type="dxa"/>
          </w:tcPr>
          <w:p w14:paraId="11B1F599" w14:textId="77777777" w:rsidR="00290B16" w:rsidRPr="003E6867" w:rsidRDefault="00290B16" w:rsidP="006C0BE7">
            <w:pPr>
              <w:jc w:val="center"/>
              <w:rPr>
                <w:rFonts w:ascii="Arial" w:hAnsi="Arial" w:cs="Arial"/>
                <w:sz w:val="22"/>
                <w:szCs w:val="22"/>
                <w:bdr w:val="none" w:sz="0" w:space="0" w:color="auto" w:frame="1"/>
              </w:rPr>
            </w:pPr>
          </w:p>
        </w:tc>
        <w:tc>
          <w:tcPr>
            <w:tcW w:w="1720" w:type="dxa"/>
            <w:noWrap/>
          </w:tcPr>
          <w:p w14:paraId="7327A2E1" w14:textId="77777777" w:rsidR="00290B16" w:rsidRPr="003E6867" w:rsidRDefault="00290B16" w:rsidP="006C0BE7">
            <w:pPr>
              <w:jc w:val="center"/>
              <w:rPr>
                <w:rFonts w:ascii="Arial" w:hAnsi="Arial" w:cs="Arial"/>
                <w:sz w:val="22"/>
                <w:szCs w:val="22"/>
                <w:bdr w:val="none" w:sz="0" w:space="0" w:color="auto" w:frame="1"/>
              </w:rPr>
            </w:pPr>
          </w:p>
        </w:tc>
        <w:tc>
          <w:tcPr>
            <w:tcW w:w="4338" w:type="dxa"/>
          </w:tcPr>
          <w:p w14:paraId="52A089B3" w14:textId="4A840047" w:rsidR="00290B16" w:rsidRPr="003E6867" w:rsidRDefault="00290B16" w:rsidP="006C0BE7">
            <w:pPr>
              <w:rPr>
                <w:rFonts w:ascii="Arial" w:hAnsi="Arial" w:cs="Arial"/>
                <w:b/>
                <w:sz w:val="22"/>
                <w:szCs w:val="22"/>
                <w:bdr w:val="none" w:sz="0" w:space="0" w:color="auto" w:frame="1"/>
              </w:rPr>
            </w:pPr>
            <w:r w:rsidRPr="003E6867">
              <w:rPr>
                <w:rFonts w:ascii="Arial" w:hAnsi="Arial" w:cs="Arial"/>
                <w:b/>
                <w:sz w:val="22"/>
                <w:szCs w:val="22"/>
                <w:bdr w:val="none" w:sz="0" w:space="0" w:color="auto" w:frame="1"/>
              </w:rPr>
              <w:t>Funding Increase</w:t>
            </w:r>
          </w:p>
        </w:tc>
        <w:tc>
          <w:tcPr>
            <w:tcW w:w="1200" w:type="dxa"/>
          </w:tcPr>
          <w:p w14:paraId="73CF6A85" w14:textId="7FCF9A52" w:rsidR="00290B16" w:rsidRPr="003E6867" w:rsidRDefault="00290B16" w:rsidP="00290B16">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676</w:t>
            </w:r>
          </w:p>
        </w:tc>
      </w:tr>
      <w:tr w:rsidR="003E6867" w:rsidRPr="003E6867" w14:paraId="35BB3CA6" w14:textId="77777777" w:rsidTr="00290B16">
        <w:trPr>
          <w:trHeight w:val="276"/>
        </w:trPr>
        <w:tc>
          <w:tcPr>
            <w:tcW w:w="1419" w:type="dxa"/>
          </w:tcPr>
          <w:p w14:paraId="442F6ECD"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w:t>
            </w:r>
          </w:p>
        </w:tc>
        <w:tc>
          <w:tcPr>
            <w:tcW w:w="1720" w:type="dxa"/>
            <w:noWrap/>
          </w:tcPr>
          <w:p w14:paraId="6ABA852A"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sz w:val="22"/>
                <w:szCs w:val="22"/>
                <w:bdr w:val="none" w:sz="0" w:space="0" w:color="auto" w:frame="1"/>
              </w:rPr>
              <w:t>2022-23</w:t>
            </w:r>
          </w:p>
        </w:tc>
        <w:tc>
          <w:tcPr>
            <w:tcW w:w="4338" w:type="dxa"/>
          </w:tcPr>
          <w:p w14:paraId="10937C2B" w14:textId="77777777" w:rsidR="00FA38FF" w:rsidRPr="003E6867" w:rsidRDefault="00FA38FF" w:rsidP="006C0BE7">
            <w:pPr>
              <w:rPr>
                <w:rFonts w:ascii="Arial" w:hAnsi="Arial" w:cs="Arial"/>
                <w:bCs/>
                <w:sz w:val="22"/>
                <w:szCs w:val="22"/>
                <w:bdr w:val="none" w:sz="0" w:space="0" w:color="auto" w:frame="1"/>
              </w:rPr>
            </w:pPr>
            <w:r w:rsidRPr="003E6867">
              <w:rPr>
                <w:rFonts w:ascii="Arial" w:hAnsi="Arial" w:cs="Arial"/>
                <w:bCs/>
                <w:sz w:val="22"/>
                <w:szCs w:val="22"/>
                <w:bdr w:val="none" w:sz="0" w:space="0" w:color="auto" w:frame="1"/>
              </w:rPr>
              <w:t>Early Years</w:t>
            </w:r>
          </w:p>
        </w:tc>
        <w:tc>
          <w:tcPr>
            <w:tcW w:w="1200" w:type="dxa"/>
          </w:tcPr>
          <w:p w14:paraId="050F4448" w14:textId="7DD35F1C" w:rsidR="00FA38FF" w:rsidRPr="003E6867" w:rsidRDefault="00FA38FF" w:rsidP="00290B16">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(63)</w:t>
            </w:r>
          </w:p>
        </w:tc>
      </w:tr>
      <w:tr w:rsidR="003E6867" w:rsidRPr="003E6867" w14:paraId="04F04B3B" w14:textId="77777777" w:rsidTr="00290B16">
        <w:trPr>
          <w:trHeight w:val="276"/>
        </w:trPr>
        <w:tc>
          <w:tcPr>
            <w:tcW w:w="1419" w:type="dxa"/>
          </w:tcPr>
          <w:p w14:paraId="6B127283"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w:t>
            </w:r>
          </w:p>
        </w:tc>
        <w:tc>
          <w:tcPr>
            <w:tcW w:w="1720" w:type="dxa"/>
            <w:noWrap/>
          </w:tcPr>
          <w:p w14:paraId="3DBFECFF"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sz w:val="22"/>
                <w:szCs w:val="22"/>
                <w:bdr w:val="none" w:sz="0" w:space="0" w:color="auto" w:frame="1"/>
              </w:rPr>
              <w:t>2023-24</w:t>
            </w:r>
          </w:p>
        </w:tc>
        <w:tc>
          <w:tcPr>
            <w:tcW w:w="4338" w:type="dxa"/>
          </w:tcPr>
          <w:p w14:paraId="06F3D193" w14:textId="77777777" w:rsidR="00FA38FF" w:rsidRPr="003E6867" w:rsidRDefault="00FA38FF" w:rsidP="006C0BE7">
            <w:pPr>
              <w:rPr>
                <w:rFonts w:ascii="Arial" w:hAnsi="Arial" w:cs="Arial"/>
                <w:bCs/>
                <w:sz w:val="22"/>
                <w:szCs w:val="22"/>
                <w:bdr w:val="none" w:sz="0" w:space="0" w:color="auto" w:frame="1"/>
              </w:rPr>
            </w:pPr>
            <w:r w:rsidRPr="003E6867">
              <w:rPr>
                <w:rFonts w:ascii="Arial" w:hAnsi="Arial" w:cs="Arial"/>
                <w:bCs/>
                <w:sz w:val="22"/>
                <w:szCs w:val="22"/>
                <w:bdr w:val="none" w:sz="0" w:space="0" w:color="auto" w:frame="1"/>
              </w:rPr>
              <w:t>Early Years</w:t>
            </w:r>
          </w:p>
        </w:tc>
        <w:tc>
          <w:tcPr>
            <w:tcW w:w="1200" w:type="dxa"/>
          </w:tcPr>
          <w:p w14:paraId="52BBAD32" w14:textId="5A45BF6D" w:rsidR="00FA38FF" w:rsidRPr="003E6867" w:rsidRDefault="00FA38FF" w:rsidP="00290B16">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(115)</w:t>
            </w:r>
          </w:p>
        </w:tc>
      </w:tr>
      <w:tr w:rsidR="003E6867" w:rsidRPr="003E6867" w14:paraId="435A64A1" w14:textId="77777777" w:rsidTr="00290B16">
        <w:trPr>
          <w:trHeight w:val="276"/>
        </w:trPr>
        <w:tc>
          <w:tcPr>
            <w:tcW w:w="1419" w:type="dxa"/>
          </w:tcPr>
          <w:p w14:paraId="6EA62884" w14:textId="77777777" w:rsidR="00290B16" w:rsidRPr="003E6867" w:rsidRDefault="00290B16" w:rsidP="006C0BE7">
            <w:pPr>
              <w:jc w:val="center"/>
              <w:rPr>
                <w:rFonts w:ascii="Arial" w:hAnsi="Arial" w:cs="Arial"/>
                <w:sz w:val="22"/>
                <w:szCs w:val="22"/>
                <w:bdr w:val="none" w:sz="0" w:space="0" w:color="auto" w:frame="1"/>
              </w:rPr>
            </w:pPr>
          </w:p>
        </w:tc>
        <w:tc>
          <w:tcPr>
            <w:tcW w:w="1720" w:type="dxa"/>
            <w:noWrap/>
          </w:tcPr>
          <w:p w14:paraId="776D3208" w14:textId="77777777" w:rsidR="00290B16" w:rsidRPr="003E6867" w:rsidRDefault="00290B16" w:rsidP="006C0BE7">
            <w:pPr>
              <w:jc w:val="center"/>
              <w:rPr>
                <w:rFonts w:ascii="Arial" w:hAnsi="Arial" w:cs="Arial"/>
                <w:sz w:val="22"/>
                <w:szCs w:val="22"/>
                <w:bdr w:val="none" w:sz="0" w:space="0" w:color="auto" w:frame="1"/>
              </w:rPr>
            </w:pPr>
          </w:p>
        </w:tc>
        <w:tc>
          <w:tcPr>
            <w:tcW w:w="4338" w:type="dxa"/>
          </w:tcPr>
          <w:p w14:paraId="33255445" w14:textId="13A55F96" w:rsidR="00290B16" w:rsidRPr="003E6867" w:rsidRDefault="00813392" w:rsidP="006C0BE7">
            <w:pPr>
              <w:rPr>
                <w:rFonts w:ascii="Arial" w:hAnsi="Arial" w:cs="Arial"/>
                <w:b/>
                <w:sz w:val="22"/>
                <w:szCs w:val="22"/>
                <w:bdr w:val="none" w:sz="0" w:space="0" w:color="auto" w:frame="1"/>
              </w:rPr>
            </w:pPr>
            <w:r w:rsidRPr="003E6867">
              <w:rPr>
                <w:rFonts w:ascii="Arial" w:hAnsi="Arial" w:cs="Arial"/>
                <w:b/>
                <w:sz w:val="22"/>
                <w:szCs w:val="22"/>
                <w:bdr w:val="none" w:sz="0" w:space="0" w:color="auto" w:frame="1"/>
              </w:rPr>
              <w:t>Funding Decrease</w:t>
            </w:r>
          </w:p>
        </w:tc>
        <w:tc>
          <w:tcPr>
            <w:tcW w:w="1200" w:type="dxa"/>
          </w:tcPr>
          <w:p w14:paraId="3A1E9C2E" w14:textId="741F8C92" w:rsidR="00290B16" w:rsidRPr="003E6867" w:rsidRDefault="00813392" w:rsidP="00290B16">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(178)</w:t>
            </w:r>
          </w:p>
        </w:tc>
      </w:tr>
      <w:tr w:rsidR="003E6867" w:rsidRPr="003E6867" w14:paraId="5F33882F" w14:textId="77777777" w:rsidTr="00290B16">
        <w:trPr>
          <w:trHeight w:val="276"/>
        </w:trPr>
        <w:tc>
          <w:tcPr>
            <w:tcW w:w="1419" w:type="dxa"/>
          </w:tcPr>
          <w:p w14:paraId="1182D7C6" w14:textId="77777777" w:rsidR="00FA38FF" w:rsidRPr="003E6867" w:rsidRDefault="00FA38FF" w:rsidP="006C0BE7">
            <w:pPr>
              <w:jc w:val="center"/>
              <w:rPr>
                <w:rFonts w:ascii="Arial" w:hAnsi="Arial" w:cs="Arial"/>
                <w:sz w:val="22"/>
                <w:szCs w:val="22"/>
                <w:bdr w:val="none" w:sz="0" w:space="0" w:color="auto" w:frame="1"/>
              </w:rPr>
            </w:pPr>
          </w:p>
        </w:tc>
        <w:tc>
          <w:tcPr>
            <w:tcW w:w="1720" w:type="dxa"/>
            <w:noWrap/>
          </w:tcPr>
          <w:p w14:paraId="639C8964" w14:textId="77777777" w:rsidR="00FA38FF" w:rsidRPr="003E6867" w:rsidRDefault="00FA38FF" w:rsidP="006C0BE7">
            <w:pPr>
              <w:jc w:val="center"/>
              <w:rPr>
                <w:rFonts w:ascii="Arial" w:hAnsi="Arial" w:cs="Arial"/>
                <w:sz w:val="22"/>
                <w:szCs w:val="22"/>
                <w:bdr w:val="none" w:sz="0" w:space="0" w:color="auto" w:frame="1"/>
              </w:rPr>
            </w:pPr>
          </w:p>
        </w:tc>
        <w:tc>
          <w:tcPr>
            <w:tcW w:w="4338" w:type="dxa"/>
            <w:hideMark/>
          </w:tcPr>
          <w:p w14:paraId="074F9F97" w14:textId="77777777" w:rsidR="00FA38FF" w:rsidRPr="003E6867" w:rsidRDefault="00FA38FF" w:rsidP="006C0BE7">
            <w:pPr>
              <w:rPr>
                <w:rFonts w:ascii="Arial" w:hAnsi="Arial" w:cs="Arial"/>
                <w:b/>
                <w:sz w:val="22"/>
                <w:szCs w:val="22"/>
                <w:bdr w:val="none" w:sz="0" w:space="0" w:color="auto" w:frame="1"/>
              </w:rPr>
            </w:pPr>
            <w:r w:rsidRPr="003E6867">
              <w:rPr>
                <w:rFonts w:ascii="Arial" w:hAnsi="Arial" w:cs="Arial"/>
                <w:b/>
                <w:sz w:val="22"/>
                <w:szCs w:val="22"/>
                <w:bdr w:val="none" w:sz="0" w:space="0" w:color="auto" w:frame="1"/>
              </w:rPr>
              <w:t xml:space="preserve">NET INCREASE IN RESOURCES </w:t>
            </w:r>
          </w:p>
        </w:tc>
        <w:tc>
          <w:tcPr>
            <w:tcW w:w="1200" w:type="dxa"/>
            <w:hideMark/>
          </w:tcPr>
          <w:p w14:paraId="14AA2AAA" w14:textId="4A50C68C" w:rsidR="00FA38FF" w:rsidRPr="003E6867" w:rsidRDefault="00FA38FF" w:rsidP="00290B16">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498</w:t>
            </w:r>
          </w:p>
        </w:tc>
      </w:tr>
    </w:tbl>
    <w:p w14:paraId="56FC5767" w14:textId="77777777" w:rsidR="00FA38FF" w:rsidRPr="003E6867" w:rsidRDefault="00FA38FF" w:rsidP="00FA38FF">
      <w:pPr>
        <w:tabs>
          <w:tab w:val="left" w:pos="709"/>
        </w:tabs>
        <w:ind w:left="709" w:hanging="709"/>
        <w:rPr>
          <w:rFonts w:ascii="Arial" w:hAnsi="Arial" w:cs="Arial"/>
          <w:highlight w:val="yellow"/>
        </w:rPr>
      </w:pPr>
      <w:r w:rsidRPr="003E6867">
        <w:rPr>
          <w:rFonts w:ascii="Arial" w:hAnsi="Arial" w:cs="Arial"/>
          <w:highlight w:val="yellow"/>
        </w:rPr>
        <w:t xml:space="preserve"> </w:t>
      </w:r>
    </w:p>
    <w:p w14:paraId="29B1EC93" w14:textId="00A6312A" w:rsidR="00FA38FF" w:rsidRPr="003E6867" w:rsidRDefault="00FA38FF" w:rsidP="00FA38FF">
      <w:pPr>
        <w:tabs>
          <w:tab w:val="left" w:pos="709"/>
        </w:tabs>
        <w:ind w:left="709" w:hanging="709"/>
        <w:rPr>
          <w:rFonts w:ascii="Arial" w:hAnsi="Arial" w:cs="Arial"/>
          <w:sz w:val="22"/>
          <w:szCs w:val="22"/>
        </w:rPr>
      </w:pPr>
      <w:r w:rsidRPr="003E6867">
        <w:rPr>
          <w:rFonts w:ascii="Arial" w:hAnsi="Arial" w:cs="Arial"/>
          <w:sz w:val="22"/>
          <w:szCs w:val="22"/>
        </w:rPr>
        <w:t>2.5</w:t>
      </w:r>
      <w:r w:rsidRPr="003E6867">
        <w:rPr>
          <w:rFonts w:ascii="Arial" w:hAnsi="Arial" w:cs="Arial"/>
          <w:sz w:val="22"/>
          <w:szCs w:val="22"/>
        </w:rPr>
        <w:tab/>
      </w:r>
      <w:r w:rsidR="007A2FCC" w:rsidRPr="003E6867">
        <w:rPr>
          <w:rFonts w:ascii="Arial" w:hAnsi="Arial" w:cs="Arial"/>
          <w:sz w:val="22"/>
          <w:szCs w:val="22"/>
        </w:rPr>
        <w:t>T</w:t>
      </w:r>
      <w:r w:rsidRPr="003E6867">
        <w:rPr>
          <w:rFonts w:ascii="Arial" w:hAnsi="Arial" w:cs="Arial"/>
          <w:sz w:val="22"/>
          <w:szCs w:val="22"/>
        </w:rPr>
        <w:t xml:space="preserve">able </w:t>
      </w:r>
      <w:r w:rsidR="007A2FCC" w:rsidRPr="003E6867">
        <w:rPr>
          <w:rFonts w:ascii="Arial" w:hAnsi="Arial" w:cs="Arial"/>
          <w:sz w:val="22"/>
          <w:szCs w:val="22"/>
        </w:rPr>
        <w:t xml:space="preserve">2 </w:t>
      </w:r>
      <w:r w:rsidRPr="003E6867">
        <w:rPr>
          <w:rFonts w:ascii="Arial" w:hAnsi="Arial" w:cs="Arial"/>
          <w:sz w:val="22"/>
          <w:szCs w:val="22"/>
        </w:rPr>
        <w:t xml:space="preserve">below incorporates the adjusted net funding for imports and exports/growth for the Special Free Schools in the High Needs Block and the reduction in funding for Early Years as explained above. </w:t>
      </w:r>
    </w:p>
    <w:p w14:paraId="54303D1E" w14:textId="77777777" w:rsidR="00CA27DD" w:rsidRPr="003E6867" w:rsidRDefault="00CA27DD" w:rsidP="00FA38FF">
      <w:pPr>
        <w:tabs>
          <w:tab w:val="left" w:pos="709"/>
        </w:tabs>
        <w:ind w:left="709" w:hanging="709"/>
        <w:rPr>
          <w:rFonts w:ascii="Arial" w:hAnsi="Arial" w:cs="Arial"/>
          <w:sz w:val="22"/>
          <w:szCs w:val="22"/>
          <w:highlight w:val="yellow"/>
        </w:rPr>
      </w:pPr>
    </w:p>
    <w:p w14:paraId="29CD9B4B" w14:textId="14F9F968" w:rsidR="00FA38FF" w:rsidRPr="003E6867" w:rsidRDefault="00FA38FF" w:rsidP="00FA38FF">
      <w:pPr>
        <w:tabs>
          <w:tab w:val="left" w:pos="709"/>
        </w:tabs>
        <w:ind w:left="709" w:hanging="709"/>
        <w:rPr>
          <w:rFonts w:ascii="Arial" w:hAnsi="Arial" w:cs="Arial"/>
          <w:sz w:val="22"/>
          <w:szCs w:val="22"/>
        </w:rPr>
      </w:pPr>
      <w:r w:rsidRPr="003E6867">
        <w:rPr>
          <w:rFonts w:ascii="Arial" w:hAnsi="Arial" w:cs="Arial"/>
          <w:sz w:val="22"/>
          <w:szCs w:val="22"/>
        </w:rPr>
        <w:t>2.6</w:t>
      </w:r>
      <w:r w:rsidRPr="003E6867">
        <w:rPr>
          <w:rFonts w:ascii="Arial" w:hAnsi="Arial" w:cs="Arial"/>
          <w:sz w:val="22"/>
          <w:szCs w:val="22"/>
        </w:rPr>
        <w:tab/>
        <w:t xml:space="preserve">The table </w:t>
      </w:r>
      <w:r w:rsidR="007A2FCC" w:rsidRPr="003E6867">
        <w:rPr>
          <w:rFonts w:ascii="Arial" w:hAnsi="Arial" w:cs="Arial"/>
          <w:sz w:val="22"/>
          <w:szCs w:val="22"/>
        </w:rPr>
        <w:t xml:space="preserve">below </w:t>
      </w:r>
      <w:r w:rsidRPr="003E6867">
        <w:rPr>
          <w:rFonts w:ascii="Arial" w:hAnsi="Arial" w:cs="Arial"/>
          <w:sz w:val="22"/>
          <w:szCs w:val="22"/>
        </w:rPr>
        <w:t>also shows a net decrease in the DSG budget requirement of £0.178m. Taken together, the increase in resources and reduction in spending results in a further increase to the 2023/24 in-year surplus of £0.676m, resulting in a forecasted year end surplus of £3.193m.</w:t>
      </w:r>
    </w:p>
    <w:p w14:paraId="4FCB688F" w14:textId="77777777" w:rsidR="00FA38FF" w:rsidRPr="003E6867" w:rsidRDefault="00FA38FF" w:rsidP="00FA38FF">
      <w:pPr>
        <w:tabs>
          <w:tab w:val="left" w:pos="709"/>
        </w:tabs>
        <w:ind w:left="709" w:hanging="709"/>
        <w:rPr>
          <w:rFonts w:ascii="Arial" w:hAnsi="Arial" w:cs="Arial"/>
          <w:sz w:val="22"/>
          <w:szCs w:val="22"/>
          <w:highlight w:val="yellow"/>
        </w:rPr>
      </w:pPr>
    </w:p>
    <w:p w14:paraId="49770765" w14:textId="77777777" w:rsidR="00FA38FF" w:rsidRPr="003E6867" w:rsidRDefault="00FA38FF" w:rsidP="00FA38FF">
      <w:pPr>
        <w:tabs>
          <w:tab w:val="left" w:pos="709"/>
        </w:tabs>
        <w:ind w:left="709" w:hanging="709"/>
        <w:rPr>
          <w:rFonts w:ascii="Arial" w:hAnsi="Arial" w:cs="Arial"/>
          <w:sz w:val="22"/>
          <w:szCs w:val="22"/>
          <w:highlight w:val="yellow"/>
        </w:rPr>
      </w:pPr>
    </w:p>
    <w:p w14:paraId="76639889" w14:textId="77777777" w:rsidR="00FA38FF" w:rsidRPr="003E6867" w:rsidRDefault="00FA38FF" w:rsidP="00FA38FF">
      <w:pPr>
        <w:tabs>
          <w:tab w:val="left" w:pos="709"/>
        </w:tabs>
        <w:ind w:left="709" w:hanging="709"/>
        <w:rPr>
          <w:rFonts w:ascii="Arial" w:hAnsi="Arial" w:cs="Arial"/>
          <w:highlight w:val="yellow"/>
        </w:rPr>
      </w:pPr>
    </w:p>
    <w:p w14:paraId="65DFC0B8" w14:textId="77777777" w:rsidR="00FA38FF" w:rsidRPr="003E6867" w:rsidRDefault="00FA38FF" w:rsidP="00FA38FF">
      <w:pPr>
        <w:tabs>
          <w:tab w:val="left" w:pos="709"/>
        </w:tabs>
        <w:ind w:left="709" w:hanging="709"/>
        <w:rPr>
          <w:rFonts w:ascii="Arial" w:hAnsi="Arial" w:cs="Arial"/>
          <w:highlight w:val="yellow"/>
        </w:rPr>
      </w:pPr>
    </w:p>
    <w:p w14:paraId="53F143E9" w14:textId="77777777" w:rsidR="00FA38FF" w:rsidRPr="003E6867" w:rsidRDefault="00FA38FF" w:rsidP="00FA38FF">
      <w:pPr>
        <w:tabs>
          <w:tab w:val="left" w:pos="709"/>
        </w:tabs>
        <w:ind w:left="709" w:hanging="709"/>
        <w:rPr>
          <w:rFonts w:ascii="Arial" w:hAnsi="Arial" w:cs="Arial"/>
          <w:highlight w:val="yellow"/>
        </w:rPr>
      </w:pPr>
    </w:p>
    <w:p w14:paraId="69C71F27" w14:textId="77777777" w:rsidR="00FA38FF" w:rsidRPr="003E6867" w:rsidRDefault="00FA38FF" w:rsidP="00FA38FF">
      <w:pPr>
        <w:tabs>
          <w:tab w:val="left" w:pos="709"/>
        </w:tabs>
        <w:ind w:left="709" w:hanging="709"/>
        <w:rPr>
          <w:rFonts w:ascii="Arial" w:hAnsi="Arial" w:cs="Arial"/>
          <w:highlight w:val="yellow"/>
        </w:rPr>
      </w:pPr>
    </w:p>
    <w:p w14:paraId="17030F62" w14:textId="77777777" w:rsidR="00FA38FF" w:rsidRPr="003E6867" w:rsidRDefault="00FA38FF" w:rsidP="00FA38FF">
      <w:pPr>
        <w:tabs>
          <w:tab w:val="left" w:pos="709"/>
        </w:tabs>
        <w:ind w:left="709" w:hanging="709"/>
        <w:rPr>
          <w:rFonts w:ascii="Arial" w:hAnsi="Arial" w:cs="Arial"/>
          <w:highlight w:val="yellow"/>
        </w:rPr>
      </w:pPr>
    </w:p>
    <w:p w14:paraId="6B71F1E0" w14:textId="77777777" w:rsidR="00FA38FF" w:rsidRPr="003E6867" w:rsidRDefault="00FA38FF" w:rsidP="00FA38FF">
      <w:pPr>
        <w:tabs>
          <w:tab w:val="left" w:pos="709"/>
        </w:tabs>
        <w:ind w:left="709" w:hanging="709"/>
        <w:rPr>
          <w:rFonts w:ascii="Arial" w:hAnsi="Arial" w:cs="Arial"/>
          <w:highlight w:val="yellow"/>
        </w:rPr>
      </w:pPr>
    </w:p>
    <w:p w14:paraId="0D58FEF6" w14:textId="77777777" w:rsidR="00FA38FF" w:rsidRPr="003E6867" w:rsidRDefault="00FA38FF" w:rsidP="00FA38FF">
      <w:pPr>
        <w:tabs>
          <w:tab w:val="left" w:pos="709"/>
        </w:tabs>
        <w:ind w:left="709" w:hanging="709"/>
        <w:rPr>
          <w:rFonts w:ascii="Arial" w:hAnsi="Arial" w:cs="Arial"/>
          <w:highlight w:val="yellow"/>
        </w:rPr>
      </w:pPr>
    </w:p>
    <w:p w14:paraId="2A39DC17" w14:textId="77777777" w:rsidR="00FA38FF" w:rsidRPr="003E6867" w:rsidRDefault="00FA38FF" w:rsidP="00FA38FF">
      <w:pPr>
        <w:tabs>
          <w:tab w:val="left" w:pos="709"/>
        </w:tabs>
        <w:ind w:left="709" w:hanging="709"/>
        <w:rPr>
          <w:rFonts w:ascii="Arial" w:hAnsi="Arial" w:cs="Arial"/>
          <w:highlight w:val="yellow"/>
        </w:rPr>
      </w:pPr>
    </w:p>
    <w:p w14:paraId="08BD2517" w14:textId="77777777" w:rsidR="00FA38FF" w:rsidRPr="003E6867" w:rsidRDefault="00FA38FF" w:rsidP="00FA38FF">
      <w:pPr>
        <w:tabs>
          <w:tab w:val="left" w:pos="709"/>
        </w:tabs>
        <w:ind w:left="709" w:hanging="709"/>
        <w:rPr>
          <w:rFonts w:ascii="Arial" w:hAnsi="Arial" w:cs="Arial"/>
          <w:highlight w:val="yellow"/>
        </w:rPr>
      </w:pPr>
    </w:p>
    <w:p w14:paraId="5B44A8D0" w14:textId="77777777" w:rsidR="00FA38FF" w:rsidRPr="003E6867" w:rsidRDefault="00FA38FF" w:rsidP="00FA38FF">
      <w:pPr>
        <w:tabs>
          <w:tab w:val="left" w:pos="709"/>
        </w:tabs>
        <w:ind w:left="709" w:hanging="709"/>
        <w:rPr>
          <w:rFonts w:ascii="Arial" w:hAnsi="Arial" w:cs="Arial"/>
          <w:highlight w:val="yellow"/>
        </w:rPr>
      </w:pPr>
    </w:p>
    <w:p w14:paraId="740D1C02" w14:textId="77777777" w:rsidR="00FA38FF" w:rsidRPr="003E6867" w:rsidRDefault="00FA38FF" w:rsidP="00FA38FF">
      <w:pPr>
        <w:tabs>
          <w:tab w:val="left" w:pos="709"/>
        </w:tabs>
        <w:ind w:left="709" w:hanging="709"/>
        <w:rPr>
          <w:rFonts w:ascii="Arial" w:hAnsi="Arial" w:cs="Arial"/>
          <w:highlight w:val="yellow"/>
        </w:rPr>
      </w:pPr>
    </w:p>
    <w:p w14:paraId="35F880DF" w14:textId="77777777" w:rsidR="00FA38FF" w:rsidRPr="003E6867" w:rsidRDefault="00FA38FF" w:rsidP="00FA38FF">
      <w:pPr>
        <w:tabs>
          <w:tab w:val="left" w:pos="709"/>
        </w:tabs>
        <w:ind w:left="709" w:hanging="709"/>
        <w:rPr>
          <w:rFonts w:ascii="Arial" w:hAnsi="Arial" w:cs="Arial"/>
          <w:highlight w:val="yellow"/>
        </w:rPr>
      </w:pPr>
    </w:p>
    <w:p w14:paraId="1974C680" w14:textId="0C6E72DC" w:rsidR="00FA38FF" w:rsidRPr="003E6867" w:rsidRDefault="00FA38FF" w:rsidP="00FA38FF">
      <w:pPr>
        <w:tabs>
          <w:tab w:val="left" w:pos="709"/>
        </w:tabs>
        <w:ind w:left="709" w:hanging="709"/>
        <w:rPr>
          <w:rFonts w:ascii="Arial" w:hAnsi="Arial" w:cs="Arial"/>
          <w:highlight w:val="yellow"/>
        </w:rPr>
      </w:pPr>
    </w:p>
    <w:p w14:paraId="04391613" w14:textId="1D109A91" w:rsidR="00FA38FF" w:rsidRPr="003E6867" w:rsidRDefault="00FA38FF" w:rsidP="00FA38FF">
      <w:pPr>
        <w:tabs>
          <w:tab w:val="left" w:pos="709"/>
        </w:tabs>
        <w:ind w:left="709" w:hanging="709"/>
        <w:rPr>
          <w:rFonts w:ascii="Arial" w:hAnsi="Arial" w:cs="Arial"/>
          <w:highlight w:val="yellow"/>
        </w:rPr>
      </w:pPr>
    </w:p>
    <w:p w14:paraId="210660FA" w14:textId="0CC3286C" w:rsidR="00FA38FF" w:rsidRPr="003E6867" w:rsidRDefault="00FA38FF" w:rsidP="00FA38FF">
      <w:pPr>
        <w:tabs>
          <w:tab w:val="left" w:pos="709"/>
        </w:tabs>
        <w:ind w:left="709" w:hanging="709"/>
        <w:rPr>
          <w:rFonts w:ascii="Arial" w:hAnsi="Arial" w:cs="Arial"/>
          <w:highlight w:val="yellow"/>
        </w:rPr>
      </w:pPr>
    </w:p>
    <w:p w14:paraId="35F2634B" w14:textId="2ED80698" w:rsidR="00FA38FF" w:rsidRPr="003E6867" w:rsidRDefault="00FA38FF" w:rsidP="00FA38FF">
      <w:pPr>
        <w:tabs>
          <w:tab w:val="left" w:pos="709"/>
        </w:tabs>
        <w:ind w:left="709" w:hanging="709"/>
        <w:rPr>
          <w:rFonts w:ascii="Arial" w:hAnsi="Arial" w:cs="Arial"/>
          <w:highlight w:val="yellow"/>
        </w:rPr>
      </w:pPr>
    </w:p>
    <w:p w14:paraId="3081C099" w14:textId="7CC67D14" w:rsidR="00FA38FF" w:rsidRPr="003E6867" w:rsidRDefault="00FA38FF" w:rsidP="00FA38FF">
      <w:pPr>
        <w:tabs>
          <w:tab w:val="left" w:pos="709"/>
        </w:tabs>
        <w:ind w:left="709" w:hanging="709"/>
        <w:rPr>
          <w:rFonts w:ascii="Arial" w:hAnsi="Arial" w:cs="Arial"/>
          <w:highlight w:val="yellow"/>
        </w:rPr>
      </w:pPr>
    </w:p>
    <w:p w14:paraId="65B95DC0" w14:textId="134E87C3" w:rsidR="00FA38FF" w:rsidRPr="003E6867" w:rsidRDefault="00FA38FF" w:rsidP="00FA38FF">
      <w:pPr>
        <w:tabs>
          <w:tab w:val="left" w:pos="709"/>
        </w:tabs>
        <w:ind w:left="709" w:hanging="709"/>
        <w:rPr>
          <w:rFonts w:ascii="Arial" w:hAnsi="Arial" w:cs="Arial"/>
          <w:highlight w:val="yellow"/>
        </w:rPr>
      </w:pPr>
    </w:p>
    <w:p w14:paraId="46BB04BA" w14:textId="0FB138F4" w:rsidR="00FA38FF" w:rsidRPr="003E6867" w:rsidRDefault="00FA38FF" w:rsidP="00FA38FF">
      <w:pPr>
        <w:tabs>
          <w:tab w:val="left" w:pos="709"/>
        </w:tabs>
        <w:ind w:left="709" w:hanging="709"/>
        <w:rPr>
          <w:rFonts w:ascii="Arial" w:hAnsi="Arial" w:cs="Arial"/>
          <w:highlight w:val="yellow"/>
        </w:rPr>
      </w:pPr>
    </w:p>
    <w:p w14:paraId="1CE292E7" w14:textId="3B2A6C7A" w:rsidR="00FA38FF" w:rsidRPr="003E6867" w:rsidRDefault="00FA38FF" w:rsidP="00FA38FF">
      <w:pPr>
        <w:tabs>
          <w:tab w:val="left" w:pos="709"/>
        </w:tabs>
        <w:ind w:left="709" w:hanging="709"/>
        <w:rPr>
          <w:rFonts w:ascii="Arial" w:hAnsi="Arial" w:cs="Arial"/>
          <w:highlight w:val="yellow"/>
        </w:rPr>
      </w:pPr>
    </w:p>
    <w:p w14:paraId="659065E0" w14:textId="6FA12F3E" w:rsidR="00FA38FF" w:rsidRPr="003E6867" w:rsidRDefault="00FA38FF" w:rsidP="00FA38FF">
      <w:pPr>
        <w:tabs>
          <w:tab w:val="left" w:pos="709"/>
        </w:tabs>
        <w:ind w:left="709" w:hanging="709"/>
        <w:rPr>
          <w:rFonts w:ascii="Arial" w:hAnsi="Arial" w:cs="Arial"/>
          <w:highlight w:val="yellow"/>
        </w:rPr>
      </w:pPr>
    </w:p>
    <w:p w14:paraId="159E5ACE" w14:textId="77777777" w:rsidR="00FA38FF" w:rsidRPr="003E6867" w:rsidRDefault="00FA38FF" w:rsidP="00FA38FF">
      <w:pPr>
        <w:tabs>
          <w:tab w:val="left" w:pos="709"/>
        </w:tabs>
        <w:ind w:left="709" w:hanging="709"/>
        <w:rPr>
          <w:rFonts w:ascii="Arial" w:hAnsi="Arial" w:cs="Arial"/>
          <w:highlight w:val="yellow"/>
        </w:rPr>
      </w:pPr>
    </w:p>
    <w:p w14:paraId="2FEFEE06" w14:textId="77777777" w:rsidR="00FA38FF" w:rsidRPr="003E6867" w:rsidRDefault="00FA38FF" w:rsidP="00FA38FF">
      <w:pPr>
        <w:tabs>
          <w:tab w:val="left" w:pos="709"/>
        </w:tabs>
        <w:ind w:left="709" w:hanging="709"/>
        <w:rPr>
          <w:rFonts w:ascii="Arial" w:hAnsi="Arial" w:cs="Arial"/>
          <w:highlight w:val="yellow"/>
        </w:rPr>
      </w:pPr>
    </w:p>
    <w:p w14:paraId="228B27A2" w14:textId="77777777" w:rsidR="00FA38FF" w:rsidRPr="003E6867" w:rsidRDefault="00FA38FF" w:rsidP="00FA38FF">
      <w:pPr>
        <w:tabs>
          <w:tab w:val="left" w:pos="709"/>
        </w:tabs>
        <w:ind w:left="709" w:hanging="709"/>
        <w:rPr>
          <w:rFonts w:ascii="Arial" w:hAnsi="Arial" w:cs="Arial"/>
          <w:highlight w:val="yellow"/>
        </w:rPr>
      </w:pPr>
    </w:p>
    <w:p w14:paraId="4F7C4851" w14:textId="48E40044" w:rsidR="00FA38FF" w:rsidRPr="003E6867" w:rsidRDefault="00FA38FF" w:rsidP="00FA38FF">
      <w:pPr>
        <w:tabs>
          <w:tab w:val="left" w:pos="709"/>
        </w:tabs>
        <w:ind w:left="709" w:hanging="709"/>
        <w:rPr>
          <w:rFonts w:ascii="Arial" w:hAnsi="Arial" w:cs="Arial"/>
          <w:highlight w:val="yellow"/>
        </w:rPr>
      </w:pPr>
    </w:p>
    <w:p w14:paraId="6DEB0140" w14:textId="59E5EC86" w:rsidR="00A4206A" w:rsidRPr="003E6867" w:rsidRDefault="00A4206A" w:rsidP="00FA38FF">
      <w:pPr>
        <w:tabs>
          <w:tab w:val="left" w:pos="709"/>
        </w:tabs>
        <w:ind w:left="709" w:hanging="709"/>
        <w:rPr>
          <w:rFonts w:ascii="Arial" w:hAnsi="Arial" w:cs="Arial"/>
          <w:highlight w:val="yellow"/>
        </w:rPr>
      </w:pPr>
    </w:p>
    <w:p w14:paraId="64AFA619" w14:textId="4183E99E" w:rsidR="00A033FC" w:rsidRPr="003E6867" w:rsidRDefault="00A033FC" w:rsidP="00FA38FF">
      <w:pPr>
        <w:tabs>
          <w:tab w:val="left" w:pos="709"/>
        </w:tabs>
        <w:ind w:left="709" w:hanging="709"/>
        <w:rPr>
          <w:rFonts w:ascii="Arial" w:hAnsi="Arial" w:cs="Arial"/>
          <w:highlight w:val="yellow"/>
        </w:rPr>
      </w:pPr>
    </w:p>
    <w:p w14:paraId="7CA638BF" w14:textId="0FDBFC3D" w:rsidR="00A033FC" w:rsidRPr="003E6867" w:rsidRDefault="00A033FC" w:rsidP="00FA38FF">
      <w:pPr>
        <w:tabs>
          <w:tab w:val="left" w:pos="709"/>
        </w:tabs>
        <w:ind w:left="709" w:hanging="709"/>
        <w:rPr>
          <w:rFonts w:ascii="Arial" w:hAnsi="Arial" w:cs="Arial"/>
          <w:highlight w:val="yellow"/>
        </w:rPr>
      </w:pPr>
    </w:p>
    <w:p w14:paraId="05686597" w14:textId="110DF287" w:rsidR="00A033FC" w:rsidRPr="003E6867" w:rsidRDefault="00A033FC" w:rsidP="00FA38FF">
      <w:pPr>
        <w:tabs>
          <w:tab w:val="left" w:pos="709"/>
        </w:tabs>
        <w:ind w:left="709" w:hanging="709"/>
        <w:rPr>
          <w:rFonts w:ascii="Arial" w:hAnsi="Arial" w:cs="Arial"/>
          <w:highlight w:val="yellow"/>
        </w:rPr>
      </w:pPr>
    </w:p>
    <w:p w14:paraId="5F1DE003" w14:textId="1827AB0F" w:rsidR="00A033FC" w:rsidRPr="003E6867" w:rsidRDefault="00A033FC" w:rsidP="00FA38FF">
      <w:pPr>
        <w:tabs>
          <w:tab w:val="left" w:pos="709"/>
        </w:tabs>
        <w:ind w:left="709" w:hanging="709"/>
        <w:rPr>
          <w:rFonts w:ascii="Arial" w:hAnsi="Arial" w:cs="Arial"/>
          <w:highlight w:val="yellow"/>
        </w:rPr>
      </w:pPr>
    </w:p>
    <w:p w14:paraId="44DA1B5E" w14:textId="77777777" w:rsidR="00A033FC" w:rsidRPr="003E6867" w:rsidRDefault="00A033FC" w:rsidP="00FA38FF">
      <w:pPr>
        <w:tabs>
          <w:tab w:val="left" w:pos="709"/>
        </w:tabs>
        <w:ind w:left="709" w:hanging="709"/>
        <w:rPr>
          <w:rFonts w:ascii="Arial" w:hAnsi="Arial" w:cs="Arial"/>
          <w:highlight w:val="yellow"/>
        </w:rPr>
      </w:pPr>
    </w:p>
    <w:p w14:paraId="7D6A542C" w14:textId="27996669" w:rsidR="00FA38FF" w:rsidRPr="003E6867" w:rsidRDefault="0057172B" w:rsidP="00FA38FF">
      <w:pPr>
        <w:tabs>
          <w:tab w:val="left" w:pos="709"/>
        </w:tabs>
        <w:ind w:left="709" w:hanging="709"/>
        <w:rPr>
          <w:rFonts w:ascii="Arial" w:hAnsi="Arial" w:cs="Arial"/>
          <w:b/>
          <w:bCs/>
          <w:sz w:val="22"/>
          <w:szCs w:val="22"/>
        </w:rPr>
      </w:pPr>
      <w:r w:rsidRPr="003E6867">
        <w:rPr>
          <w:rFonts w:ascii="Arial" w:hAnsi="Arial" w:cs="Arial"/>
          <w:b/>
          <w:bCs/>
        </w:rPr>
        <w:lastRenderedPageBreak/>
        <w:tab/>
      </w:r>
      <w:r w:rsidR="00FA38FF" w:rsidRPr="003E6867">
        <w:rPr>
          <w:rFonts w:ascii="Arial" w:hAnsi="Arial" w:cs="Arial"/>
          <w:b/>
          <w:bCs/>
          <w:sz w:val="22"/>
          <w:szCs w:val="22"/>
        </w:rPr>
        <w:t xml:space="preserve">Table 2- Projected DSG Outturn 2023/24 </w:t>
      </w:r>
    </w:p>
    <w:tbl>
      <w:tblPr>
        <w:tblStyle w:val="TableGrid"/>
        <w:tblpPr w:leftFromText="180" w:rightFromText="180" w:vertAnchor="text" w:horzAnchor="margin" w:tblpY="89"/>
        <w:tblW w:w="9517" w:type="dxa"/>
        <w:tblLook w:val="04A0" w:firstRow="1" w:lastRow="0" w:firstColumn="1" w:lastColumn="0" w:noHBand="0" w:noVBand="1"/>
      </w:tblPr>
      <w:tblGrid>
        <w:gridCol w:w="5320"/>
        <w:gridCol w:w="1451"/>
        <w:gridCol w:w="1328"/>
        <w:gridCol w:w="1418"/>
      </w:tblGrid>
      <w:tr w:rsidR="003E6867" w:rsidRPr="003E6867" w14:paraId="172302EE" w14:textId="77777777" w:rsidTr="006C0BE7">
        <w:trPr>
          <w:trHeight w:val="492"/>
        </w:trPr>
        <w:tc>
          <w:tcPr>
            <w:tcW w:w="5320" w:type="dxa"/>
          </w:tcPr>
          <w:p w14:paraId="0DFC0AC5" w14:textId="77777777" w:rsidR="00FA38FF" w:rsidRPr="003E6867" w:rsidRDefault="00FA38FF" w:rsidP="006C0BE7">
            <w:pPr>
              <w:rPr>
                <w:rFonts w:ascii="Arial" w:hAnsi="Arial" w:cs="Arial"/>
                <w:sz w:val="22"/>
                <w:szCs w:val="22"/>
                <w:bdr w:val="none" w:sz="0" w:space="0" w:color="auto" w:frame="1"/>
              </w:rPr>
            </w:pPr>
          </w:p>
        </w:tc>
        <w:tc>
          <w:tcPr>
            <w:tcW w:w="1451" w:type="dxa"/>
          </w:tcPr>
          <w:p w14:paraId="1935E4EF"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DSG 2023/24</w:t>
            </w:r>
          </w:p>
          <w:p w14:paraId="439C7599" w14:textId="77777777" w:rsidR="00FA38FF" w:rsidRPr="003E6867" w:rsidRDefault="00FA38FF" w:rsidP="006C0BE7">
            <w:pPr>
              <w:jc w:val="center"/>
              <w:rPr>
                <w:rFonts w:ascii="Arial" w:hAnsi="Arial" w:cs="Arial"/>
                <w:b/>
                <w:bCs/>
                <w:sz w:val="8"/>
                <w:szCs w:val="8"/>
                <w:bdr w:val="none" w:sz="0" w:space="0" w:color="auto" w:frame="1"/>
              </w:rPr>
            </w:pPr>
          </w:p>
          <w:p w14:paraId="64584114"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June 2023</w:t>
            </w:r>
          </w:p>
          <w:p w14:paraId="28C57595" w14:textId="77777777" w:rsidR="00FA38FF" w:rsidRPr="003E6867" w:rsidRDefault="00FA38FF" w:rsidP="006C0BE7">
            <w:pPr>
              <w:jc w:val="center"/>
              <w:rPr>
                <w:rFonts w:ascii="Arial" w:hAnsi="Arial" w:cs="Arial"/>
                <w:b/>
                <w:bCs/>
                <w:sz w:val="8"/>
                <w:szCs w:val="8"/>
                <w:bdr w:val="none" w:sz="0" w:space="0" w:color="auto" w:frame="1"/>
              </w:rPr>
            </w:pPr>
          </w:p>
          <w:p w14:paraId="3A3C9C63"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b/>
                <w:bCs/>
                <w:sz w:val="22"/>
                <w:szCs w:val="22"/>
                <w:bdr w:val="none" w:sz="0" w:space="0" w:color="auto" w:frame="1"/>
              </w:rPr>
              <w:t>(£000's)</w:t>
            </w:r>
          </w:p>
        </w:tc>
        <w:tc>
          <w:tcPr>
            <w:tcW w:w="1328" w:type="dxa"/>
          </w:tcPr>
          <w:p w14:paraId="424851D7"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DSG 2023/24</w:t>
            </w:r>
          </w:p>
          <w:p w14:paraId="6B7870B5" w14:textId="77777777" w:rsidR="00FA38FF" w:rsidRPr="003E6867" w:rsidRDefault="00FA38FF" w:rsidP="006C0BE7">
            <w:pPr>
              <w:jc w:val="center"/>
              <w:rPr>
                <w:rFonts w:ascii="Arial" w:hAnsi="Arial" w:cs="Arial"/>
                <w:b/>
                <w:bCs/>
                <w:sz w:val="8"/>
                <w:szCs w:val="8"/>
                <w:bdr w:val="none" w:sz="0" w:space="0" w:color="auto" w:frame="1"/>
              </w:rPr>
            </w:pPr>
          </w:p>
          <w:p w14:paraId="0688B429"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Sept 2023</w:t>
            </w:r>
          </w:p>
          <w:p w14:paraId="45744BA8" w14:textId="77777777" w:rsidR="00FA38FF" w:rsidRPr="003E6867" w:rsidRDefault="00FA38FF" w:rsidP="006C0BE7">
            <w:pPr>
              <w:jc w:val="center"/>
              <w:rPr>
                <w:rFonts w:ascii="Arial" w:hAnsi="Arial" w:cs="Arial"/>
                <w:b/>
                <w:bCs/>
                <w:sz w:val="8"/>
                <w:szCs w:val="8"/>
                <w:bdr w:val="none" w:sz="0" w:space="0" w:color="auto" w:frame="1"/>
              </w:rPr>
            </w:pPr>
          </w:p>
          <w:p w14:paraId="19873FCE"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b/>
                <w:bCs/>
                <w:sz w:val="22"/>
                <w:szCs w:val="22"/>
                <w:bdr w:val="none" w:sz="0" w:space="0" w:color="auto" w:frame="1"/>
              </w:rPr>
              <w:t>(£000's)</w:t>
            </w:r>
          </w:p>
        </w:tc>
        <w:tc>
          <w:tcPr>
            <w:tcW w:w="1418" w:type="dxa"/>
          </w:tcPr>
          <w:p w14:paraId="74A77828"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Change</w:t>
            </w:r>
          </w:p>
          <w:p w14:paraId="57B98AD2" w14:textId="77777777" w:rsidR="00FA38FF" w:rsidRPr="003E6867" w:rsidRDefault="00FA38FF" w:rsidP="006C0BE7">
            <w:pPr>
              <w:jc w:val="center"/>
              <w:rPr>
                <w:rFonts w:ascii="Arial" w:hAnsi="Arial" w:cs="Arial"/>
                <w:b/>
                <w:bCs/>
                <w:sz w:val="8"/>
                <w:szCs w:val="8"/>
                <w:bdr w:val="none" w:sz="0" w:space="0" w:color="auto" w:frame="1"/>
              </w:rPr>
            </w:pPr>
          </w:p>
          <w:p w14:paraId="040F7089" w14:textId="77777777" w:rsidR="00FA38FF" w:rsidRPr="003E6867" w:rsidRDefault="00FA38FF" w:rsidP="006C0BE7">
            <w:pPr>
              <w:jc w:val="center"/>
              <w:rPr>
                <w:rFonts w:ascii="Arial" w:hAnsi="Arial" w:cs="Arial"/>
                <w:b/>
                <w:bCs/>
                <w:sz w:val="22"/>
                <w:szCs w:val="22"/>
                <w:bdr w:val="none" w:sz="0" w:space="0" w:color="auto" w:frame="1"/>
              </w:rPr>
            </w:pPr>
          </w:p>
          <w:p w14:paraId="5F5CEDDE"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Sept 2023</w:t>
            </w:r>
          </w:p>
          <w:p w14:paraId="0B1E3D09" w14:textId="77777777" w:rsidR="00FA38FF" w:rsidRPr="003E6867" w:rsidRDefault="00FA38FF" w:rsidP="006C0BE7">
            <w:pPr>
              <w:jc w:val="center"/>
              <w:rPr>
                <w:rFonts w:ascii="Arial" w:hAnsi="Arial" w:cs="Arial"/>
                <w:b/>
                <w:bCs/>
                <w:sz w:val="8"/>
                <w:szCs w:val="8"/>
                <w:bdr w:val="none" w:sz="0" w:space="0" w:color="auto" w:frame="1"/>
              </w:rPr>
            </w:pPr>
          </w:p>
          <w:p w14:paraId="22183E84"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b/>
                <w:bCs/>
                <w:sz w:val="22"/>
                <w:szCs w:val="22"/>
                <w:bdr w:val="none" w:sz="0" w:space="0" w:color="auto" w:frame="1"/>
              </w:rPr>
              <w:t>(£000's)</w:t>
            </w:r>
          </w:p>
        </w:tc>
      </w:tr>
      <w:tr w:rsidR="003E6867" w:rsidRPr="003E6867" w14:paraId="0C9249F9" w14:textId="77777777" w:rsidTr="006C0BE7">
        <w:trPr>
          <w:trHeight w:val="492"/>
        </w:trPr>
        <w:tc>
          <w:tcPr>
            <w:tcW w:w="5320" w:type="dxa"/>
            <w:hideMark/>
          </w:tcPr>
          <w:p w14:paraId="3534280C"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Schools Block (excludes Central Services)  </w:t>
            </w:r>
          </w:p>
        </w:tc>
        <w:tc>
          <w:tcPr>
            <w:tcW w:w="1451" w:type="dxa"/>
            <w:hideMark/>
          </w:tcPr>
          <w:p w14:paraId="2CF1280E"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240,592</w:t>
            </w:r>
          </w:p>
        </w:tc>
        <w:tc>
          <w:tcPr>
            <w:tcW w:w="1328" w:type="dxa"/>
            <w:hideMark/>
          </w:tcPr>
          <w:p w14:paraId="3A9A76CE"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240,592</w:t>
            </w:r>
          </w:p>
        </w:tc>
        <w:tc>
          <w:tcPr>
            <w:tcW w:w="1418" w:type="dxa"/>
            <w:hideMark/>
          </w:tcPr>
          <w:p w14:paraId="52CC8EE2"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0</w:t>
            </w:r>
          </w:p>
        </w:tc>
      </w:tr>
      <w:tr w:rsidR="003E6867" w:rsidRPr="003E6867" w14:paraId="1FAD3F14" w14:textId="77777777" w:rsidTr="006C0BE7">
        <w:trPr>
          <w:trHeight w:val="360"/>
        </w:trPr>
        <w:tc>
          <w:tcPr>
            <w:tcW w:w="5320" w:type="dxa"/>
            <w:hideMark/>
          </w:tcPr>
          <w:p w14:paraId="632C8F13"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Central Schools Services Block</w:t>
            </w:r>
          </w:p>
        </w:tc>
        <w:tc>
          <w:tcPr>
            <w:tcW w:w="1451" w:type="dxa"/>
            <w:hideMark/>
          </w:tcPr>
          <w:p w14:paraId="3F79BFE4"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2,461</w:t>
            </w:r>
          </w:p>
        </w:tc>
        <w:tc>
          <w:tcPr>
            <w:tcW w:w="1328" w:type="dxa"/>
            <w:hideMark/>
          </w:tcPr>
          <w:p w14:paraId="3CC36E90"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2,461</w:t>
            </w:r>
          </w:p>
        </w:tc>
        <w:tc>
          <w:tcPr>
            <w:tcW w:w="1418" w:type="dxa"/>
            <w:hideMark/>
          </w:tcPr>
          <w:p w14:paraId="307550E5"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0</w:t>
            </w:r>
          </w:p>
        </w:tc>
      </w:tr>
      <w:tr w:rsidR="003E6867" w:rsidRPr="003E6867" w14:paraId="5517985C" w14:textId="77777777" w:rsidTr="006C0BE7">
        <w:trPr>
          <w:trHeight w:val="360"/>
        </w:trPr>
        <w:tc>
          <w:tcPr>
            <w:tcW w:w="5320" w:type="dxa"/>
            <w:hideMark/>
          </w:tcPr>
          <w:p w14:paraId="5459AC98"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 Block</w:t>
            </w:r>
          </w:p>
        </w:tc>
        <w:tc>
          <w:tcPr>
            <w:tcW w:w="1451" w:type="dxa"/>
            <w:hideMark/>
          </w:tcPr>
          <w:p w14:paraId="0F3F2441"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15,867</w:t>
            </w:r>
          </w:p>
        </w:tc>
        <w:tc>
          <w:tcPr>
            <w:tcW w:w="1328" w:type="dxa"/>
            <w:hideMark/>
          </w:tcPr>
          <w:p w14:paraId="045E8DB6"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15,748</w:t>
            </w:r>
          </w:p>
        </w:tc>
        <w:tc>
          <w:tcPr>
            <w:tcW w:w="1418" w:type="dxa"/>
            <w:hideMark/>
          </w:tcPr>
          <w:p w14:paraId="3A6F2628"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(119)</w:t>
            </w:r>
          </w:p>
        </w:tc>
      </w:tr>
      <w:tr w:rsidR="003E6867" w:rsidRPr="003E6867" w14:paraId="534DDF73" w14:textId="77777777" w:rsidTr="006C0BE7">
        <w:trPr>
          <w:trHeight w:val="360"/>
        </w:trPr>
        <w:tc>
          <w:tcPr>
            <w:tcW w:w="5320" w:type="dxa"/>
            <w:hideMark/>
          </w:tcPr>
          <w:p w14:paraId="053CD45F"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High Needs Block – pre/post </w:t>
            </w:r>
            <w:proofErr w:type="gramStart"/>
            <w:r w:rsidRPr="003E6867">
              <w:rPr>
                <w:rFonts w:ascii="Arial" w:hAnsi="Arial" w:cs="Arial"/>
                <w:sz w:val="22"/>
                <w:szCs w:val="22"/>
                <w:bdr w:val="none" w:sz="0" w:space="0" w:color="auto" w:frame="1"/>
              </w:rPr>
              <w:t>16</w:t>
            </w:r>
            <w:proofErr w:type="gramEnd"/>
            <w:r w:rsidRPr="003E6867">
              <w:rPr>
                <w:rFonts w:ascii="Arial" w:hAnsi="Arial" w:cs="Arial"/>
                <w:sz w:val="22"/>
                <w:szCs w:val="22"/>
                <w:bdr w:val="none" w:sz="0" w:space="0" w:color="auto" w:frame="1"/>
              </w:rPr>
              <w:t xml:space="preserve">   </w:t>
            </w:r>
          </w:p>
        </w:tc>
        <w:tc>
          <w:tcPr>
            <w:tcW w:w="1451" w:type="dxa"/>
            <w:hideMark/>
          </w:tcPr>
          <w:p w14:paraId="09ABF6EA"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58,470</w:t>
            </w:r>
          </w:p>
        </w:tc>
        <w:tc>
          <w:tcPr>
            <w:tcW w:w="1328" w:type="dxa"/>
            <w:hideMark/>
          </w:tcPr>
          <w:p w14:paraId="252C1D8A"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59,146</w:t>
            </w:r>
          </w:p>
        </w:tc>
        <w:tc>
          <w:tcPr>
            <w:tcW w:w="1418" w:type="dxa"/>
            <w:hideMark/>
          </w:tcPr>
          <w:p w14:paraId="28760942"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676</w:t>
            </w:r>
          </w:p>
        </w:tc>
      </w:tr>
      <w:tr w:rsidR="003E6867" w:rsidRPr="003E6867" w14:paraId="336F1A8B" w14:textId="77777777" w:rsidTr="006C0BE7">
        <w:trPr>
          <w:trHeight w:val="360"/>
        </w:trPr>
        <w:tc>
          <w:tcPr>
            <w:tcW w:w="5320" w:type="dxa"/>
            <w:hideMark/>
          </w:tcPr>
          <w:p w14:paraId="6D821AA3"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Two Year Olds’ Funding</w:t>
            </w:r>
          </w:p>
        </w:tc>
        <w:tc>
          <w:tcPr>
            <w:tcW w:w="1451" w:type="dxa"/>
            <w:hideMark/>
          </w:tcPr>
          <w:p w14:paraId="3344D394"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3,668</w:t>
            </w:r>
          </w:p>
        </w:tc>
        <w:tc>
          <w:tcPr>
            <w:tcW w:w="1328" w:type="dxa"/>
            <w:hideMark/>
          </w:tcPr>
          <w:p w14:paraId="7275B20C"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3,653</w:t>
            </w:r>
          </w:p>
        </w:tc>
        <w:tc>
          <w:tcPr>
            <w:tcW w:w="1418" w:type="dxa"/>
            <w:hideMark/>
          </w:tcPr>
          <w:p w14:paraId="283C7C09"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(15)</w:t>
            </w:r>
          </w:p>
        </w:tc>
      </w:tr>
      <w:tr w:rsidR="003E6867" w:rsidRPr="003E6867" w14:paraId="2BCA6796" w14:textId="77777777" w:rsidTr="006C0BE7">
        <w:trPr>
          <w:trHeight w:val="360"/>
        </w:trPr>
        <w:tc>
          <w:tcPr>
            <w:tcW w:w="5320" w:type="dxa"/>
            <w:hideMark/>
          </w:tcPr>
          <w:p w14:paraId="485A25F4"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 Pupil Premium</w:t>
            </w:r>
          </w:p>
        </w:tc>
        <w:tc>
          <w:tcPr>
            <w:tcW w:w="1451" w:type="dxa"/>
            <w:hideMark/>
          </w:tcPr>
          <w:p w14:paraId="456EEB37"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270</w:t>
            </w:r>
          </w:p>
        </w:tc>
        <w:tc>
          <w:tcPr>
            <w:tcW w:w="1328" w:type="dxa"/>
            <w:hideMark/>
          </w:tcPr>
          <w:p w14:paraId="4B427432"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226</w:t>
            </w:r>
          </w:p>
        </w:tc>
        <w:tc>
          <w:tcPr>
            <w:tcW w:w="1418" w:type="dxa"/>
            <w:hideMark/>
          </w:tcPr>
          <w:p w14:paraId="4F708C7D"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(44)</w:t>
            </w:r>
          </w:p>
        </w:tc>
      </w:tr>
      <w:tr w:rsidR="003E6867" w:rsidRPr="003E6867" w14:paraId="50EA1653" w14:textId="77777777" w:rsidTr="006C0BE7">
        <w:trPr>
          <w:trHeight w:val="360"/>
        </w:trPr>
        <w:tc>
          <w:tcPr>
            <w:tcW w:w="5320" w:type="dxa"/>
            <w:hideMark/>
          </w:tcPr>
          <w:p w14:paraId="0EF4A69C"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 Disability Access Fund</w:t>
            </w:r>
          </w:p>
        </w:tc>
        <w:tc>
          <w:tcPr>
            <w:tcW w:w="1451" w:type="dxa"/>
            <w:hideMark/>
          </w:tcPr>
          <w:p w14:paraId="5AA85C3A"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130</w:t>
            </w:r>
          </w:p>
        </w:tc>
        <w:tc>
          <w:tcPr>
            <w:tcW w:w="1328" w:type="dxa"/>
            <w:hideMark/>
          </w:tcPr>
          <w:p w14:paraId="07E707B2"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130</w:t>
            </w:r>
          </w:p>
        </w:tc>
        <w:tc>
          <w:tcPr>
            <w:tcW w:w="1418" w:type="dxa"/>
            <w:hideMark/>
          </w:tcPr>
          <w:p w14:paraId="451EFD59"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0</w:t>
            </w:r>
          </w:p>
        </w:tc>
      </w:tr>
      <w:tr w:rsidR="003E6867" w:rsidRPr="003E6867" w14:paraId="39516409" w14:textId="77777777" w:rsidTr="006C0BE7">
        <w:trPr>
          <w:trHeight w:val="360"/>
        </w:trPr>
        <w:tc>
          <w:tcPr>
            <w:tcW w:w="5320" w:type="dxa"/>
            <w:hideMark/>
          </w:tcPr>
          <w:p w14:paraId="3F674392"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xml:space="preserve">Total Resources </w:t>
            </w:r>
          </w:p>
        </w:tc>
        <w:tc>
          <w:tcPr>
            <w:tcW w:w="1451" w:type="dxa"/>
            <w:hideMark/>
          </w:tcPr>
          <w:p w14:paraId="77981493"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321,458</w:t>
            </w:r>
          </w:p>
        </w:tc>
        <w:tc>
          <w:tcPr>
            <w:tcW w:w="1328" w:type="dxa"/>
            <w:hideMark/>
          </w:tcPr>
          <w:p w14:paraId="205A31C2"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321,956</w:t>
            </w:r>
          </w:p>
        </w:tc>
        <w:tc>
          <w:tcPr>
            <w:tcW w:w="1418" w:type="dxa"/>
            <w:hideMark/>
          </w:tcPr>
          <w:p w14:paraId="3F3397C0"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498</w:t>
            </w:r>
          </w:p>
        </w:tc>
      </w:tr>
      <w:tr w:rsidR="003E6867" w:rsidRPr="003E6867" w14:paraId="50A92441" w14:textId="77777777" w:rsidTr="006C0BE7">
        <w:trPr>
          <w:trHeight w:val="360"/>
        </w:trPr>
        <w:tc>
          <w:tcPr>
            <w:tcW w:w="5320" w:type="dxa"/>
            <w:hideMark/>
          </w:tcPr>
          <w:p w14:paraId="02778B75"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Budget Requirement</w:t>
            </w:r>
          </w:p>
        </w:tc>
        <w:tc>
          <w:tcPr>
            <w:tcW w:w="1451" w:type="dxa"/>
            <w:hideMark/>
          </w:tcPr>
          <w:p w14:paraId="3F2DC758"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 </w:t>
            </w:r>
          </w:p>
        </w:tc>
        <w:tc>
          <w:tcPr>
            <w:tcW w:w="1328" w:type="dxa"/>
            <w:hideMark/>
          </w:tcPr>
          <w:p w14:paraId="5A454B85"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 </w:t>
            </w:r>
          </w:p>
        </w:tc>
        <w:tc>
          <w:tcPr>
            <w:tcW w:w="1418" w:type="dxa"/>
            <w:hideMark/>
          </w:tcPr>
          <w:p w14:paraId="2F6F01E9"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w:t>
            </w:r>
          </w:p>
        </w:tc>
      </w:tr>
      <w:tr w:rsidR="003E6867" w:rsidRPr="003E6867" w14:paraId="7396B056" w14:textId="77777777" w:rsidTr="006C0BE7">
        <w:trPr>
          <w:trHeight w:val="360"/>
        </w:trPr>
        <w:tc>
          <w:tcPr>
            <w:tcW w:w="5320" w:type="dxa"/>
            <w:hideMark/>
          </w:tcPr>
          <w:p w14:paraId="03E0BEF0"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Individual Schools Budgets </w:t>
            </w:r>
          </w:p>
        </w:tc>
        <w:tc>
          <w:tcPr>
            <w:tcW w:w="1451" w:type="dxa"/>
            <w:hideMark/>
          </w:tcPr>
          <w:p w14:paraId="6009B130"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241,032</w:t>
            </w:r>
          </w:p>
        </w:tc>
        <w:tc>
          <w:tcPr>
            <w:tcW w:w="1328" w:type="dxa"/>
            <w:hideMark/>
          </w:tcPr>
          <w:p w14:paraId="6EDF5A86"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241,032</w:t>
            </w:r>
          </w:p>
        </w:tc>
        <w:tc>
          <w:tcPr>
            <w:tcW w:w="1418" w:type="dxa"/>
            <w:hideMark/>
          </w:tcPr>
          <w:p w14:paraId="09A0A997"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0</w:t>
            </w:r>
          </w:p>
        </w:tc>
      </w:tr>
      <w:tr w:rsidR="003E6867" w:rsidRPr="003E6867" w14:paraId="21B5A239" w14:textId="77777777" w:rsidTr="006C0BE7">
        <w:trPr>
          <w:trHeight w:val="360"/>
        </w:trPr>
        <w:tc>
          <w:tcPr>
            <w:tcW w:w="5320" w:type="dxa"/>
            <w:hideMark/>
          </w:tcPr>
          <w:p w14:paraId="76F7D311"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 Funding Delegated to Schools</w:t>
            </w:r>
          </w:p>
        </w:tc>
        <w:tc>
          <w:tcPr>
            <w:tcW w:w="1451" w:type="dxa"/>
            <w:hideMark/>
          </w:tcPr>
          <w:p w14:paraId="1C692EE3"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7,001</w:t>
            </w:r>
          </w:p>
        </w:tc>
        <w:tc>
          <w:tcPr>
            <w:tcW w:w="1328" w:type="dxa"/>
            <w:hideMark/>
          </w:tcPr>
          <w:p w14:paraId="0A3869C0"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7,108</w:t>
            </w:r>
          </w:p>
        </w:tc>
        <w:tc>
          <w:tcPr>
            <w:tcW w:w="1418" w:type="dxa"/>
            <w:hideMark/>
          </w:tcPr>
          <w:p w14:paraId="313D8F77"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107</w:t>
            </w:r>
          </w:p>
        </w:tc>
      </w:tr>
      <w:tr w:rsidR="003E6867" w:rsidRPr="003E6867" w14:paraId="4090BD7B" w14:textId="77777777" w:rsidTr="006C0BE7">
        <w:trPr>
          <w:trHeight w:val="360"/>
        </w:trPr>
        <w:tc>
          <w:tcPr>
            <w:tcW w:w="5320" w:type="dxa"/>
            <w:hideMark/>
          </w:tcPr>
          <w:p w14:paraId="501D1DF4"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High Needs Funding for Schools (incl Post 16) </w:t>
            </w:r>
          </w:p>
        </w:tc>
        <w:tc>
          <w:tcPr>
            <w:tcW w:w="1451" w:type="dxa"/>
            <w:hideMark/>
          </w:tcPr>
          <w:p w14:paraId="0812EACB"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44,660</w:t>
            </w:r>
          </w:p>
        </w:tc>
        <w:tc>
          <w:tcPr>
            <w:tcW w:w="1328" w:type="dxa"/>
            <w:hideMark/>
          </w:tcPr>
          <w:p w14:paraId="58C6165B"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44,660</w:t>
            </w:r>
          </w:p>
        </w:tc>
        <w:tc>
          <w:tcPr>
            <w:tcW w:w="1418" w:type="dxa"/>
            <w:hideMark/>
          </w:tcPr>
          <w:p w14:paraId="42548C22"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0</w:t>
            </w:r>
          </w:p>
        </w:tc>
      </w:tr>
      <w:tr w:rsidR="003E6867" w:rsidRPr="003E6867" w14:paraId="00108C3C" w14:textId="77777777" w:rsidTr="006C0BE7">
        <w:trPr>
          <w:trHeight w:val="360"/>
        </w:trPr>
        <w:tc>
          <w:tcPr>
            <w:tcW w:w="5320" w:type="dxa"/>
            <w:hideMark/>
          </w:tcPr>
          <w:p w14:paraId="0BC1FC51"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Total Delegated to Schools</w:t>
            </w:r>
          </w:p>
        </w:tc>
        <w:tc>
          <w:tcPr>
            <w:tcW w:w="1451" w:type="dxa"/>
            <w:hideMark/>
          </w:tcPr>
          <w:p w14:paraId="2BF960BB"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292,693</w:t>
            </w:r>
          </w:p>
        </w:tc>
        <w:tc>
          <w:tcPr>
            <w:tcW w:w="1328" w:type="dxa"/>
            <w:hideMark/>
          </w:tcPr>
          <w:p w14:paraId="1900AD58"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292,800</w:t>
            </w:r>
          </w:p>
        </w:tc>
        <w:tc>
          <w:tcPr>
            <w:tcW w:w="1418" w:type="dxa"/>
            <w:hideMark/>
          </w:tcPr>
          <w:p w14:paraId="4A06C06A"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107</w:t>
            </w:r>
          </w:p>
        </w:tc>
      </w:tr>
      <w:tr w:rsidR="003E6867" w:rsidRPr="003E6867" w14:paraId="1BBE022C" w14:textId="77777777" w:rsidTr="006C0BE7">
        <w:trPr>
          <w:trHeight w:val="360"/>
        </w:trPr>
        <w:tc>
          <w:tcPr>
            <w:tcW w:w="5320" w:type="dxa"/>
            <w:hideMark/>
          </w:tcPr>
          <w:p w14:paraId="15E09897"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Central Schools Services </w:t>
            </w:r>
          </w:p>
        </w:tc>
        <w:tc>
          <w:tcPr>
            <w:tcW w:w="1451" w:type="dxa"/>
            <w:hideMark/>
          </w:tcPr>
          <w:p w14:paraId="644A9493"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2,461</w:t>
            </w:r>
          </w:p>
        </w:tc>
        <w:tc>
          <w:tcPr>
            <w:tcW w:w="1328" w:type="dxa"/>
            <w:hideMark/>
          </w:tcPr>
          <w:p w14:paraId="1C32A9FC"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2,461</w:t>
            </w:r>
          </w:p>
        </w:tc>
        <w:tc>
          <w:tcPr>
            <w:tcW w:w="1418" w:type="dxa"/>
            <w:hideMark/>
          </w:tcPr>
          <w:p w14:paraId="5EAFDCFF"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0</w:t>
            </w:r>
          </w:p>
        </w:tc>
      </w:tr>
      <w:tr w:rsidR="003E6867" w:rsidRPr="003E6867" w14:paraId="24F026D7" w14:textId="77777777" w:rsidTr="006C0BE7">
        <w:trPr>
          <w:trHeight w:val="360"/>
        </w:trPr>
        <w:tc>
          <w:tcPr>
            <w:tcW w:w="5320" w:type="dxa"/>
            <w:hideMark/>
          </w:tcPr>
          <w:p w14:paraId="63661C29"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Central Early Years Services</w:t>
            </w:r>
          </w:p>
        </w:tc>
        <w:tc>
          <w:tcPr>
            <w:tcW w:w="1451" w:type="dxa"/>
            <w:hideMark/>
          </w:tcPr>
          <w:p w14:paraId="5F534A5A"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1,053</w:t>
            </w:r>
          </w:p>
        </w:tc>
        <w:tc>
          <w:tcPr>
            <w:tcW w:w="1328" w:type="dxa"/>
            <w:hideMark/>
          </w:tcPr>
          <w:p w14:paraId="19584965"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1,047</w:t>
            </w:r>
          </w:p>
        </w:tc>
        <w:tc>
          <w:tcPr>
            <w:tcW w:w="1418" w:type="dxa"/>
            <w:hideMark/>
          </w:tcPr>
          <w:p w14:paraId="6B047457"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(6)</w:t>
            </w:r>
          </w:p>
        </w:tc>
      </w:tr>
      <w:tr w:rsidR="003E6867" w:rsidRPr="003E6867" w14:paraId="6327C214" w14:textId="77777777" w:rsidTr="006C0BE7">
        <w:trPr>
          <w:trHeight w:val="360"/>
        </w:trPr>
        <w:tc>
          <w:tcPr>
            <w:tcW w:w="5320" w:type="dxa"/>
            <w:hideMark/>
          </w:tcPr>
          <w:p w14:paraId="2C0EDC0D"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Central High Needs Services   </w:t>
            </w:r>
          </w:p>
        </w:tc>
        <w:tc>
          <w:tcPr>
            <w:tcW w:w="1451" w:type="dxa"/>
            <w:hideMark/>
          </w:tcPr>
          <w:p w14:paraId="511C9F4F"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11,753</w:t>
            </w:r>
          </w:p>
        </w:tc>
        <w:tc>
          <w:tcPr>
            <w:tcW w:w="1328" w:type="dxa"/>
            <w:hideMark/>
          </w:tcPr>
          <w:p w14:paraId="52188991"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11,753</w:t>
            </w:r>
          </w:p>
        </w:tc>
        <w:tc>
          <w:tcPr>
            <w:tcW w:w="1418" w:type="dxa"/>
            <w:hideMark/>
          </w:tcPr>
          <w:p w14:paraId="126260C9"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0</w:t>
            </w:r>
          </w:p>
        </w:tc>
      </w:tr>
      <w:tr w:rsidR="003E6867" w:rsidRPr="003E6867" w14:paraId="3499D51F" w14:textId="77777777" w:rsidTr="006C0BE7">
        <w:trPr>
          <w:trHeight w:val="360"/>
        </w:trPr>
        <w:tc>
          <w:tcPr>
            <w:tcW w:w="5320" w:type="dxa"/>
            <w:hideMark/>
          </w:tcPr>
          <w:p w14:paraId="074D68EA"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Three and Four Year old PVI’s</w:t>
            </w:r>
          </w:p>
        </w:tc>
        <w:tc>
          <w:tcPr>
            <w:tcW w:w="1451" w:type="dxa"/>
            <w:hideMark/>
          </w:tcPr>
          <w:p w14:paraId="3FBE7ED9"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7,985</w:t>
            </w:r>
          </w:p>
        </w:tc>
        <w:tc>
          <w:tcPr>
            <w:tcW w:w="1328" w:type="dxa"/>
            <w:hideMark/>
          </w:tcPr>
          <w:p w14:paraId="0A151A42"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7,765</w:t>
            </w:r>
          </w:p>
        </w:tc>
        <w:tc>
          <w:tcPr>
            <w:tcW w:w="1418" w:type="dxa"/>
            <w:hideMark/>
          </w:tcPr>
          <w:p w14:paraId="669D1E21"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(220)</w:t>
            </w:r>
          </w:p>
        </w:tc>
      </w:tr>
      <w:tr w:rsidR="003E6867" w:rsidRPr="003E6867" w14:paraId="547A5F35" w14:textId="77777777" w:rsidTr="006C0BE7">
        <w:trPr>
          <w:trHeight w:val="360"/>
        </w:trPr>
        <w:tc>
          <w:tcPr>
            <w:tcW w:w="5320" w:type="dxa"/>
            <w:hideMark/>
          </w:tcPr>
          <w:p w14:paraId="0C91C6C7"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Two Year Old Funding</w:t>
            </w:r>
          </w:p>
        </w:tc>
        <w:tc>
          <w:tcPr>
            <w:tcW w:w="1451" w:type="dxa"/>
            <w:hideMark/>
          </w:tcPr>
          <w:p w14:paraId="4F8382D4"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3,495</w:t>
            </w:r>
          </w:p>
        </w:tc>
        <w:tc>
          <w:tcPr>
            <w:tcW w:w="1328" w:type="dxa"/>
            <w:hideMark/>
          </w:tcPr>
          <w:p w14:paraId="033EE43F"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3,480</w:t>
            </w:r>
          </w:p>
        </w:tc>
        <w:tc>
          <w:tcPr>
            <w:tcW w:w="1418" w:type="dxa"/>
            <w:hideMark/>
          </w:tcPr>
          <w:p w14:paraId="1EC70793"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(15)</w:t>
            </w:r>
          </w:p>
        </w:tc>
      </w:tr>
      <w:tr w:rsidR="003E6867" w:rsidRPr="003E6867" w14:paraId="644152BE" w14:textId="77777777" w:rsidTr="006C0BE7">
        <w:trPr>
          <w:trHeight w:val="360"/>
        </w:trPr>
        <w:tc>
          <w:tcPr>
            <w:tcW w:w="5320" w:type="dxa"/>
            <w:hideMark/>
          </w:tcPr>
          <w:p w14:paraId="75A345B3"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Total Retained Centrally</w:t>
            </w:r>
          </w:p>
        </w:tc>
        <w:tc>
          <w:tcPr>
            <w:tcW w:w="1451" w:type="dxa"/>
            <w:hideMark/>
          </w:tcPr>
          <w:p w14:paraId="13B5CEE1"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26,747</w:t>
            </w:r>
          </w:p>
        </w:tc>
        <w:tc>
          <w:tcPr>
            <w:tcW w:w="1328" w:type="dxa"/>
            <w:hideMark/>
          </w:tcPr>
          <w:p w14:paraId="40CE421D"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26,506</w:t>
            </w:r>
          </w:p>
        </w:tc>
        <w:tc>
          <w:tcPr>
            <w:tcW w:w="1418" w:type="dxa"/>
            <w:hideMark/>
          </w:tcPr>
          <w:p w14:paraId="43CB2B1A"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(241)</w:t>
            </w:r>
          </w:p>
        </w:tc>
      </w:tr>
      <w:tr w:rsidR="003E6867" w:rsidRPr="003E6867" w14:paraId="40379AFF" w14:textId="77777777" w:rsidTr="006C0BE7">
        <w:trPr>
          <w:trHeight w:val="360"/>
        </w:trPr>
        <w:tc>
          <w:tcPr>
            <w:tcW w:w="5320" w:type="dxa"/>
            <w:hideMark/>
          </w:tcPr>
          <w:p w14:paraId="39103C1C"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 Pupil Premium</w:t>
            </w:r>
          </w:p>
        </w:tc>
        <w:tc>
          <w:tcPr>
            <w:tcW w:w="1451" w:type="dxa"/>
            <w:hideMark/>
          </w:tcPr>
          <w:p w14:paraId="3EDEC607"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270</w:t>
            </w:r>
          </w:p>
        </w:tc>
        <w:tc>
          <w:tcPr>
            <w:tcW w:w="1328" w:type="dxa"/>
            <w:hideMark/>
          </w:tcPr>
          <w:p w14:paraId="035FDBCE"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226</w:t>
            </w:r>
          </w:p>
        </w:tc>
        <w:tc>
          <w:tcPr>
            <w:tcW w:w="1418" w:type="dxa"/>
            <w:hideMark/>
          </w:tcPr>
          <w:p w14:paraId="0F801879"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(44)</w:t>
            </w:r>
          </w:p>
        </w:tc>
      </w:tr>
      <w:tr w:rsidR="003E6867" w:rsidRPr="003E6867" w14:paraId="1D6996B5" w14:textId="77777777" w:rsidTr="006C0BE7">
        <w:trPr>
          <w:trHeight w:val="360"/>
        </w:trPr>
        <w:tc>
          <w:tcPr>
            <w:tcW w:w="5320" w:type="dxa"/>
            <w:hideMark/>
          </w:tcPr>
          <w:p w14:paraId="3041F597"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 Disability Access Fund</w:t>
            </w:r>
          </w:p>
        </w:tc>
        <w:tc>
          <w:tcPr>
            <w:tcW w:w="1451" w:type="dxa"/>
            <w:hideMark/>
          </w:tcPr>
          <w:p w14:paraId="6D776A3C"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130</w:t>
            </w:r>
          </w:p>
        </w:tc>
        <w:tc>
          <w:tcPr>
            <w:tcW w:w="1328" w:type="dxa"/>
            <w:hideMark/>
          </w:tcPr>
          <w:p w14:paraId="19336B79"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rPr>
              <w:t>130</w:t>
            </w:r>
          </w:p>
        </w:tc>
        <w:tc>
          <w:tcPr>
            <w:tcW w:w="1418" w:type="dxa"/>
            <w:hideMark/>
          </w:tcPr>
          <w:p w14:paraId="64AEB52E"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0</w:t>
            </w:r>
          </w:p>
        </w:tc>
      </w:tr>
      <w:tr w:rsidR="003E6867" w:rsidRPr="003E6867" w14:paraId="50842C69" w14:textId="77777777" w:rsidTr="006C0BE7">
        <w:trPr>
          <w:trHeight w:val="360"/>
        </w:trPr>
        <w:tc>
          <w:tcPr>
            <w:tcW w:w="5320" w:type="dxa"/>
            <w:hideMark/>
          </w:tcPr>
          <w:p w14:paraId="76C74DEE"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Budget Requirement</w:t>
            </w:r>
          </w:p>
        </w:tc>
        <w:tc>
          <w:tcPr>
            <w:tcW w:w="1451" w:type="dxa"/>
            <w:hideMark/>
          </w:tcPr>
          <w:p w14:paraId="57059BCB"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319,840</w:t>
            </w:r>
          </w:p>
        </w:tc>
        <w:tc>
          <w:tcPr>
            <w:tcW w:w="1328" w:type="dxa"/>
            <w:hideMark/>
          </w:tcPr>
          <w:p w14:paraId="0D36B02A"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319,662</w:t>
            </w:r>
          </w:p>
        </w:tc>
        <w:tc>
          <w:tcPr>
            <w:tcW w:w="1418" w:type="dxa"/>
            <w:hideMark/>
          </w:tcPr>
          <w:p w14:paraId="0610E093"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(178)</w:t>
            </w:r>
          </w:p>
        </w:tc>
      </w:tr>
      <w:tr w:rsidR="003E6867" w:rsidRPr="003E6867" w14:paraId="6D13A54D" w14:textId="77777777" w:rsidTr="006C0BE7">
        <w:trPr>
          <w:trHeight w:val="360"/>
        </w:trPr>
        <w:tc>
          <w:tcPr>
            <w:tcW w:w="5320" w:type="dxa"/>
            <w:hideMark/>
          </w:tcPr>
          <w:p w14:paraId="79A89D25"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Surplus</w:t>
            </w:r>
          </w:p>
        </w:tc>
        <w:tc>
          <w:tcPr>
            <w:tcW w:w="1451" w:type="dxa"/>
            <w:hideMark/>
          </w:tcPr>
          <w:p w14:paraId="54A18EF3"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1,618</w:t>
            </w:r>
          </w:p>
        </w:tc>
        <w:tc>
          <w:tcPr>
            <w:tcW w:w="1328" w:type="dxa"/>
            <w:hideMark/>
          </w:tcPr>
          <w:p w14:paraId="54F5D984"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2,294</w:t>
            </w:r>
          </w:p>
        </w:tc>
        <w:tc>
          <w:tcPr>
            <w:tcW w:w="1418" w:type="dxa"/>
            <w:hideMark/>
          </w:tcPr>
          <w:p w14:paraId="76A6839A"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676</w:t>
            </w:r>
          </w:p>
        </w:tc>
      </w:tr>
      <w:tr w:rsidR="003E6867" w:rsidRPr="003E6867" w14:paraId="3EDA140E" w14:textId="77777777" w:rsidTr="006C0BE7">
        <w:trPr>
          <w:trHeight w:val="360"/>
        </w:trPr>
        <w:tc>
          <w:tcPr>
            <w:tcW w:w="5320" w:type="dxa"/>
            <w:hideMark/>
          </w:tcPr>
          <w:p w14:paraId="25B96CA4"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Balance brought Forward </w:t>
            </w:r>
          </w:p>
        </w:tc>
        <w:tc>
          <w:tcPr>
            <w:tcW w:w="1451" w:type="dxa"/>
            <w:hideMark/>
          </w:tcPr>
          <w:p w14:paraId="5589982F" w14:textId="77777777" w:rsidR="00FA38FF" w:rsidRPr="003E6867" w:rsidRDefault="00FA38FF" w:rsidP="006C0BE7">
            <w:pPr>
              <w:jc w:val="right"/>
              <w:rPr>
                <w:rFonts w:ascii="Arial" w:hAnsi="Arial" w:cs="Arial"/>
                <w:bCs/>
                <w:sz w:val="22"/>
                <w:szCs w:val="22"/>
                <w:bdr w:val="none" w:sz="0" w:space="0" w:color="auto" w:frame="1"/>
              </w:rPr>
            </w:pPr>
            <w:r w:rsidRPr="003E6867">
              <w:rPr>
                <w:rFonts w:ascii="Arial" w:hAnsi="Arial" w:cs="Arial"/>
                <w:b/>
                <w:bCs/>
                <w:sz w:val="22"/>
                <w:szCs w:val="22"/>
              </w:rPr>
              <w:t>899</w:t>
            </w:r>
          </w:p>
        </w:tc>
        <w:tc>
          <w:tcPr>
            <w:tcW w:w="1328" w:type="dxa"/>
            <w:hideMark/>
          </w:tcPr>
          <w:p w14:paraId="1AA01D4A" w14:textId="77777777" w:rsidR="00FA38FF" w:rsidRPr="003E6867" w:rsidRDefault="00FA38FF" w:rsidP="006C0BE7">
            <w:pPr>
              <w:jc w:val="right"/>
              <w:rPr>
                <w:rFonts w:ascii="Arial" w:hAnsi="Arial" w:cs="Arial"/>
                <w:bCs/>
                <w:sz w:val="22"/>
                <w:szCs w:val="22"/>
                <w:bdr w:val="none" w:sz="0" w:space="0" w:color="auto" w:frame="1"/>
              </w:rPr>
            </w:pPr>
            <w:r w:rsidRPr="003E6867">
              <w:rPr>
                <w:rFonts w:ascii="Arial" w:hAnsi="Arial" w:cs="Arial"/>
                <w:b/>
                <w:bCs/>
                <w:sz w:val="22"/>
                <w:szCs w:val="22"/>
              </w:rPr>
              <w:t>899</w:t>
            </w:r>
          </w:p>
        </w:tc>
        <w:tc>
          <w:tcPr>
            <w:tcW w:w="1418" w:type="dxa"/>
            <w:hideMark/>
          </w:tcPr>
          <w:p w14:paraId="0B906E09" w14:textId="77777777" w:rsidR="00FA38FF" w:rsidRPr="003E6867" w:rsidRDefault="00FA38FF" w:rsidP="006C0BE7">
            <w:pPr>
              <w:jc w:val="right"/>
              <w:rPr>
                <w:rFonts w:ascii="Arial" w:hAnsi="Arial" w:cs="Arial"/>
                <w:bCs/>
                <w:sz w:val="22"/>
                <w:szCs w:val="22"/>
                <w:bdr w:val="none" w:sz="0" w:space="0" w:color="auto" w:frame="1"/>
              </w:rPr>
            </w:pPr>
            <w:r w:rsidRPr="003E6867">
              <w:rPr>
                <w:rFonts w:ascii="Arial" w:hAnsi="Arial" w:cs="Arial"/>
                <w:bCs/>
                <w:sz w:val="22"/>
                <w:szCs w:val="22"/>
                <w:bdr w:val="none" w:sz="0" w:space="0" w:color="auto" w:frame="1"/>
              </w:rPr>
              <w:t>0</w:t>
            </w:r>
          </w:p>
        </w:tc>
      </w:tr>
      <w:tr w:rsidR="003E6867" w:rsidRPr="003E6867" w14:paraId="58500316" w14:textId="77777777" w:rsidTr="006C0BE7">
        <w:trPr>
          <w:trHeight w:val="360"/>
        </w:trPr>
        <w:tc>
          <w:tcPr>
            <w:tcW w:w="5320" w:type="dxa"/>
            <w:hideMark/>
          </w:tcPr>
          <w:p w14:paraId="4F402D2F"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Revised Surplus/ (Deficit)</w:t>
            </w:r>
          </w:p>
        </w:tc>
        <w:tc>
          <w:tcPr>
            <w:tcW w:w="1451" w:type="dxa"/>
            <w:hideMark/>
          </w:tcPr>
          <w:p w14:paraId="6C124494"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rPr>
              <w:t>2,517</w:t>
            </w:r>
          </w:p>
        </w:tc>
        <w:tc>
          <w:tcPr>
            <w:tcW w:w="1328" w:type="dxa"/>
            <w:hideMark/>
          </w:tcPr>
          <w:p w14:paraId="13DDE02C"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3,193</w:t>
            </w:r>
          </w:p>
        </w:tc>
        <w:tc>
          <w:tcPr>
            <w:tcW w:w="1418" w:type="dxa"/>
            <w:hideMark/>
          </w:tcPr>
          <w:p w14:paraId="41EDBBF2"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676</w:t>
            </w:r>
          </w:p>
        </w:tc>
      </w:tr>
    </w:tbl>
    <w:p w14:paraId="10934A79" w14:textId="77777777" w:rsidR="00FA38FF" w:rsidRPr="003E6867" w:rsidRDefault="00FA38FF" w:rsidP="00FA38FF">
      <w:pPr>
        <w:ind w:left="709" w:hanging="709"/>
        <w:jc w:val="both"/>
        <w:rPr>
          <w:rFonts w:ascii="Arial" w:hAnsi="Arial" w:cs="Arial"/>
          <w:highlight w:val="yellow"/>
        </w:rPr>
      </w:pPr>
    </w:p>
    <w:p w14:paraId="7D9CB183" w14:textId="3ED58A7F" w:rsidR="00FA38FF" w:rsidRPr="003E6867" w:rsidRDefault="00FA38FF" w:rsidP="00FA38FF">
      <w:pPr>
        <w:ind w:left="709" w:hanging="709"/>
        <w:jc w:val="both"/>
        <w:rPr>
          <w:rFonts w:ascii="Arial" w:hAnsi="Arial" w:cs="Arial"/>
          <w:sz w:val="22"/>
          <w:szCs w:val="22"/>
        </w:rPr>
      </w:pPr>
      <w:r w:rsidRPr="003E6867">
        <w:rPr>
          <w:rFonts w:ascii="Arial" w:hAnsi="Arial" w:cs="Arial"/>
          <w:sz w:val="22"/>
          <w:szCs w:val="22"/>
        </w:rPr>
        <w:t xml:space="preserve">2.7 </w:t>
      </w:r>
      <w:r w:rsidRPr="003E6867">
        <w:rPr>
          <w:rFonts w:ascii="Arial" w:hAnsi="Arial" w:cs="Arial"/>
          <w:sz w:val="22"/>
          <w:szCs w:val="22"/>
        </w:rPr>
        <w:tab/>
        <w:t>At the June 2023 meeting, Schools Forum was advised that it was expected that if there were no other revisions to the financial position there would be an in-year surplus for 2023/24 of £1.618</w:t>
      </w:r>
      <w:proofErr w:type="gramStart"/>
      <w:r w:rsidRPr="003E6867">
        <w:rPr>
          <w:rFonts w:ascii="Arial" w:hAnsi="Arial" w:cs="Arial"/>
          <w:sz w:val="22"/>
          <w:szCs w:val="22"/>
        </w:rPr>
        <w:t xml:space="preserve">m.  </w:t>
      </w:r>
      <w:proofErr w:type="gramEnd"/>
      <w:r w:rsidRPr="003E6867">
        <w:rPr>
          <w:rFonts w:ascii="Arial" w:hAnsi="Arial" w:cs="Arial"/>
          <w:sz w:val="22"/>
          <w:szCs w:val="22"/>
        </w:rPr>
        <w:t>Table 2 above shows a revised position with an increased in-year surplus of £2.294m which is a positive movement of £0.676m, which, as advised above, gives a projected surplus to be caried forward of £3.193</w:t>
      </w:r>
      <w:proofErr w:type="gramStart"/>
      <w:r w:rsidRPr="003E6867">
        <w:rPr>
          <w:rFonts w:ascii="Arial" w:hAnsi="Arial" w:cs="Arial"/>
          <w:sz w:val="22"/>
          <w:szCs w:val="22"/>
        </w:rPr>
        <w:t xml:space="preserve">m.  </w:t>
      </w:r>
      <w:proofErr w:type="gramEnd"/>
    </w:p>
    <w:p w14:paraId="212EF2D2" w14:textId="77777777" w:rsidR="00CA27DD" w:rsidRPr="003E6867" w:rsidRDefault="00CA27DD" w:rsidP="00FA38FF">
      <w:pPr>
        <w:ind w:left="709" w:hanging="709"/>
        <w:jc w:val="both"/>
        <w:rPr>
          <w:sz w:val="22"/>
          <w:szCs w:val="22"/>
        </w:rPr>
      </w:pPr>
    </w:p>
    <w:p w14:paraId="7F52D936" w14:textId="10BA93FF" w:rsidR="00FA38FF" w:rsidRPr="003E6867" w:rsidRDefault="00FA38FF" w:rsidP="00FA38FF">
      <w:pPr>
        <w:ind w:left="709" w:hanging="709"/>
        <w:jc w:val="both"/>
        <w:rPr>
          <w:rFonts w:ascii="Arial" w:hAnsi="Arial" w:cs="Arial"/>
          <w:sz w:val="22"/>
          <w:szCs w:val="22"/>
        </w:rPr>
      </w:pPr>
      <w:r w:rsidRPr="003E6867">
        <w:rPr>
          <w:rFonts w:ascii="Arial" w:hAnsi="Arial" w:cs="Arial"/>
          <w:sz w:val="22"/>
          <w:szCs w:val="22"/>
        </w:rPr>
        <w:t>2.8</w:t>
      </w:r>
      <w:r w:rsidRPr="003E6867">
        <w:rPr>
          <w:sz w:val="22"/>
          <w:szCs w:val="22"/>
        </w:rPr>
        <w:t xml:space="preserve"> </w:t>
      </w:r>
      <w:r w:rsidRPr="003E6867">
        <w:rPr>
          <w:sz w:val="22"/>
          <w:szCs w:val="22"/>
        </w:rPr>
        <w:tab/>
      </w:r>
      <w:r w:rsidRPr="003E6867">
        <w:rPr>
          <w:rFonts w:ascii="Arial" w:hAnsi="Arial" w:cs="Arial"/>
          <w:sz w:val="22"/>
          <w:szCs w:val="22"/>
        </w:rPr>
        <w:t>A breakdown of the changes since the June Schools Forum; comprising increased pressures of £0.</w:t>
      </w:r>
      <w:r w:rsidR="0057172B" w:rsidRPr="003E6867">
        <w:rPr>
          <w:rFonts w:ascii="Arial" w:hAnsi="Arial" w:cs="Arial"/>
          <w:sz w:val="22"/>
          <w:szCs w:val="22"/>
        </w:rPr>
        <w:t>565</w:t>
      </w:r>
      <w:r w:rsidRPr="003E6867">
        <w:rPr>
          <w:rFonts w:ascii="Arial" w:hAnsi="Arial" w:cs="Arial"/>
          <w:sz w:val="22"/>
          <w:szCs w:val="22"/>
        </w:rPr>
        <w:t>m and additional funding/savings of £</w:t>
      </w:r>
      <w:r w:rsidR="0057172B" w:rsidRPr="003E6867">
        <w:rPr>
          <w:rFonts w:ascii="Arial" w:hAnsi="Arial" w:cs="Arial"/>
          <w:sz w:val="22"/>
          <w:szCs w:val="22"/>
        </w:rPr>
        <w:t>1.241</w:t>
      </w:r>
      <w:r w:rsidRPr="003E6867">
        <w:rPr>
          <w:rFonts w:ascii="Arial" w:hAnsi="Arial" w:cs="Arial"/>
          <w:sz w:val="22"/>
          <w:szCs w:val="22"/>
        </w:rPr>
        <w:t>m are shown in Table 3 below</w:t>
      </w:r>
      <w:proofErr w:type="gramStart"/>
      <w:r w:rsidRPr="003E6867">
        <w:rPr>
          <w:rFonts w:ascii="Arial" w:hAnsi="Arial" w:cs="Arial"/>
          <w:sz w:val="22"/>
          <w:szCs w:val="22"/>
        </w:rPr>
        <w:t xml:space="preserve">.  </w:t>
      </w:r>
      <w:proofErr w:type="gramEnd"/>
      <w:r w:rsidRPr="003E6867">
        <w:rPr>
          <w:rFonts w:ascii="Arial" w:hAnsi="Arial" w:cs="Arial"/>
          <w:sz w:val="22"/>
          <w:szCs w:val="22"/>
        </w:rPr>
        <w:t>The net impact of these changes is £0.676m which, when added to the Forecast Surplus of 14</w:t>
      </w:r>
      <w:r w:rsidRPr="003E6867">
        <w:rPr>
          <w:rFonts w:ascii="Arial" w:hAnsi="Arial" w:cs="Arial"/>
          <w:sz w:val="22"/>
          <w:szCs w:val="22"/>
          <w:vertAlign w:val="superscript"/>
        </w:rPr>
        <w:t>th</w:t>
      </w:r>
      <w:r w:rsidRPr="003E6867">
        <w:rPr>
          <w:rFonts w:ascii="Arial" w:hAnsi="Arial" w:cs="Arial"/>
          <w:sz w:val="22"/>
          <w:szCs w:val="22"/>
        </w:rPr>
        <w:t xml:space="preserve"> June 2023 of £2.517m, confirms the revised forecasted surplus of £3.193m.</w:t>
      </w:r>
    </w:p>
    <w:p w14:paraId="2863D8BE" w14:textId="77777777" w:rsidR="00FA38FF" w:rsidRPr="003E6867" w:rsidRDefault="00FA38FF" w:rsidP="00FA38FF">
      <w:pPr>
        <w:ind w:left="709" w:hanging="709"/>
        <w:jc w:val="both"/>
        <w:rPr>
          <w:rFonts w:ascii="Arial" w:hAnsi="Arial" w:cs="Arial"/>
          <w:sz w:val="22"/>
          <w:szCs w:val="22"/>
        </w:rPr>
      </w:pPr>
    </w:p>
    <w:p w14:paraId="197EA8B3" w14:textId="732C2879" w:rsidR="00FA38FF" w:rsidRPr="003E6867" w:rsidRDefault="00FA38FF" w:rsidP="0057172B">
      <w:pPr>
        <w:ind w:firstLine="709"/>
        <w:rPr>
          <w:rFonts w:ascii="Arial" w:hAnsi="Arial" w:cs="Arial"/>
          <w:b/>
          <w:sz w:val="22"/>
          <w:szCs w:val="22"/>
        </w:rPr>
      </w:pPr>
      <w:r w:rsidRPr="003E6867">
        <w:rPr>
          <w:rFonts w:ascii="Arial" w:hAnsi="Arial" w:cs="Arial"/>
          <w:b/>
          <w:sz w:val="22"/>
          <w:szCs w:val="22"/>
        </w:rPr>
        <w:lastRenderedPageBreak/>
        <w:t>Table 3 – 2023/24: Changes since 14 June 2023 Schools Forum</w:t>
      </w:r>
    </w:p>
    <w:tbl>
      <w:tblPr>
        <w:tblStyle w:val="TableGrid"/>
        <w:tblW w:w="10569" w:type="dxa"/>
        <w:tblInd w:w="-714" w:type="dxa"/>
        <w:tblLook w:val="04A0" w:firstRow="1" w:lastRow="0" w:firstColumn="1" w:lastColumn="0" w:noHBand="0" w:noVBand="1"/>
      </w:tblPr>
      <w:tblGrid>
        <w:gridCol w:w="6523"/>
        <w:gridCol w:w="1464"/>
        <w:gridCol w:w="1291"/>
        <w:gridCol w:w="1291"/>
      </w:tblGrid>
      <w:tr w:rsidR="003E6867" w:rsidRPr="003E6867" w14:paraId="564E7D9A" w14:textId="77777777" w:rsidTr="006C0BE7">
        <w:trPr>
          <w:trHeight w:val="828"/>
        </w:trPr>
        <w:tc>
          <w:tcPr>
            <w:tcW w:w="6523" w:type="dxa"/>
            <w:noWrap/>
            <w:hideMark/>
          </w:tcPr>
          <w:p w14:paraId="2B1A8CEE"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bdr w:val="none" w:sz="0" w:space="0" w:color="auto" w:frame="1"/>
              </w:rPr>
              <w:t>Reason</w:t>
            </w:r>
          </w:p>
        </w:tc>
        <w:tc>
          <w:tcPr>
            <w:tcW w:w="1464" w:type="dxa"/>
            <w:hideMark/>
          </w:tcPr>
          <w:p w14:paraId="349D5F41"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bdr w:val="none" w:sz="0" w:space="0" w:color="auto" w:frame="1"/>
              </w:rPr>
              <w:t xml:space="preserve">Pressures </w:t>
            </w:r>
          </w:p>
          <w:p w14:paraId="145BFD75" w14:textId="77777777" w:rsidR="00FA38FF" w:rsidRPr="003E6867" w:rsidRDefault="00FA38FF" w:rsidP="006C0BE7">
            <w:pPr>
              <w:jc w:val="center"/>
              <w:rPr>
                <w:rFonts w:ascii="Arial" w:hAnsi="Arial" w:cs="Arial"/>
                <w:b/>
                <w:bCs/>
                <w:sz w:val="22"/>
                <w:szCs w:val="22"/>
                <w:bdr w:val="none" w:sz="0" w:space="0" w:color="auto" w:frame="1"/>
              </w:rPr>
            </w:pPr>
          </w:p>
          <w:p w14:paraId="281737DD"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bdr w:val="none" w:sz="0" w:space="0" w:color="auto" w:frame="1"/>
              </w:rPr>
              <w:t>(£000's)</w:t>
            </w:r>
          </w:p>
        </w:tc>
        <w:tc>
          <w:tcPr>
            <w:tcW w:w="1291" w:type="dxa"/>
            <w:hideMark/>
          </w:tcPr>
          <w:p w14:paraId="1DC6E245"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bdr w:val="none" w:sz="0" w:space="0" w:color="auto" w:frame="1"/>
              </w:rPr>
              <w:t>Funding/ Savings (£000's)</w:t>
            </w:r>
          </w:p>
        </w:tc>
        <w:tc>
          <w:tcPr>
            <w:tcW w:w="1291" w:type="dxa"/>
          </w:tcPr>
          <w:p w14:paraId="71E32164" w14:textId="77777777" w:rsidR="00FA38FF" w:rsidRPr="003E6867" w:rsidRDefault="00FA38FF" w:rsidP="006C0BE7">
            <w:pPr>
              <w:jc w:val="center"/>
              <w:rPr>
                <w:rFonts w:ascii="Arial" w:hAnsi="Arial" w:cs="Arial"/>
                <w:b/>
                <w:bCs/>
                <w:bdr w:val="none" w:sz="0" w:space="0" w:color="auto" w:frame="1"/>
              </w:rPr>
            </w:pPr>
            <w:r w:rsidRPr="003E6867">
              <w:rPr>
                <w:rFonts w:ascii="Arial" w:hAnsi="Arial" w:cs="Arial"/>
                <w:b/>
                <w:bCs/>
                <w:bdr w:val="none" w:sz="0" w:space="0" w:color="auto" w:frame="1"/>
              </w:rPr>
              <w:t>Overall Position</w:t>
            </w:r>
          </w:p>
          <w:p w14:paraId="3184FF9A" w14:textId="77777777" w:rsidR="00FA38FF" w:rsidRPr="003E6867" w:rsidRDefault="00FA38FF" w:rsidP="006C0BE7">
            <w:pPr>
              <w:jc w:val="center"/>
              <w:rPr>
                <w:rFonts w:ascii="Arial" w:hAnsi="Arial" w:cs="Arial"/>
                <w:b/>
                <w:bCs/>
                <w:bdr w:val="none" w:sz="0" w:space="0" w:color="auto" w:frame="1"/>
              </w:rPr>
            </w:pPr>
            <w:r w:rsidRPr="003E6867">
              <w:rPr>
                <w:rFonts w:ascii="Arial" w:hAnsi="Arial" w:cs="Arial"/>
                <w:b/>
                <w:bCs/>
                <w:bdr w:val="none" w:sz="0" w:space="0" w:color="auto" w:frame="1"/>
              </w:rPr>
              <w:t>(£000's)</w:t>
            </w:r>
          </w:p>
        </w:tc>
      </w:tr>
      <w:tr w:rsidR="003E6867" w:rsidRPr="003E6867" w14:paraId="01C6B30B" w14:textId="77777777" w:rsidTr="006C0BE7">
        <w:trPr>
          <w:trHeight w:val="444"/>
        </w:trPr>
        <w:tc>
          <w:tcPr>
            <w:tcW w:w="6523" w:type="dxa"/>
            <w:noWrap/>
          </w:tcPr>
          <w:p w14:paraId="1C3561CD"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Forecast Surplus 14</w:t>
            </w:r>
            <w:r w:rsidRPr="003E6867">
              <w:rPr>
                <w:rFonts w:ascii="Arial" w:hAnsi="Arial" w:cs="Arial"/>
                <w:b/>
                <w:bCs/>
                <w:sz w:val="22"/>
                <w:szCs w:val="22"/>
                <w:bdr w:val="none" w:sz="0" w:space="0" w:color="auto" w:frame="1"/>
                <w:vertAlign w:val="superscript"/>
              </w:rPr>
              <w:t>th</w:t>
            </w:r>
            <w:r w:rsidRPr="003E6867">
              <w:rPr>
                <w:rFonts w:ascii="Arial" w:hAnsi="Arial" w:cs="Arial"/>
                <w:b/>
                <w:bCs/>
                <w:sz w:val="22"/>
                <w:szCs w:val="22"/>
                <w:bdr w:val="none" w:sz="0" w:space="0" w:color="auto" w:frame="1"/>
              </w:rPr>
              <w:t xml:space="preserve"> June 2023</w:t>
            </w:r>
          </w:p>
        </w:tc>
        <w:tc>
          <w:tcPr>
            <w:tcW w:w="1464" w:type="dxa"/>
            <w:noWrap/>
          </w:tcPr>
          <w:p w14:paraId="46F5BBAE" w14:textId="77777777" w:rsidR="00FA38FF" w:rsidRPr="003E6867" w:rsidRDefault="00FA38FF" w:rsidP="006C0BE7">
            <w:pPr>
              <w:jc w:val="right"/>
              <w:rPr>
                <w:rFonts w:ascii="Arial" w:hAnsi="Arial" w:cs="Arial"/>
                <w:sz w:val="22"/>
                <w:szCs w:val="22"/>
                <w:bdr w:val="none" w:sz="0" w:space="0" w:color="auto" w:frame="1"/>
              </w:rPr>
            </w:pPr>
          </w:p>
        </w:tc>
        <w:tc>
          <w:tcPr>
            <w:tcW w:w="1291" w:type="dxa"/>
            <w:noWrap/>
          </w:tcPr>
          <w:p w14:paraId="5C2DE39E" w14:textId="77777777" w:rsidR="00FA38FF" w:rsidRPr="003E6867" w:rsidRDefault="00FA38FF" w:rsidP="006C0BE7">
            <w:pPr>
              <w:jc w:val="right"/>
              <w:rPr>
                <w:rFonts w:ascii="Arial" w:hAnsi="Arial" w:cs="Arial"/>
                <w:sz w:val="22"/>
                <w:szCs w:val="22"/>
                <w:bdr w:val="none" w:sz="0" w:space="0" w:color="auto" w:frame="1"/>
              </w:rPr>
            </w:pPr>
          </w:p>
        </w:tc>
        <w:tc>
          <w:tcPr>
            <w:tcW w:w="1291" w:type="dxa"/>
          </w:tcPr>
          <w:p w14:paraId="67820355"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2,517</w:t>
            </w:r>
          </w:p>
        </w:tc>
      </w:tr>
      <w:tr w:rsidR="003E6867" w:rsidRPr="003E6867" w14:paraId="07BB7325" w14:textId="77777777" w:rsidTr="006C0BE7">
        <w:trPr>
          <w:trHeight w:val="444"/>
        </w:trPr>
        <w:tc>
          <w:tcPr>
            <w:tcW w:w="6523" w:type="dxa"/>
            <w:noWrap/>
          </w:tcPr>
          <w:p w14:paraId="3ECF5455"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Reduction in 3 and 4 year old funding</w:t>
            </w:r>
          </w:p>
        </w:tc>
        <w:tc>
          <w:tcPr>
            <w:tcW w:w="1464" w:type="dxa"/>
            <w:noWrap/>
          </w:tcPr>
          <w:p w14:paraId="32E32895"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(119)</w:t>
            </w:r>
          </w:p>
        </w:tc>
        <w:tc>
          <w:tcPr>
            <w:tcW w:w="1291" w:type="dxa"/>
            <w:noWrap/>
          </w:tcPr>
          <w:p w14:paraId="4F98B598" w14:textId="77777777" w:rsidR="00FA38FF" w:rsidRPr="003E6867" w:rsidRDefault="00FA38FF" w:rsidP="006C0BE7">
            <w:pPr>
              <w:jc w:val="right"/>
              <w:rPr>
                <w:rFonts w:ascii="Arial" w:hAnsi="Arial" w:cs="Arial"/>
                <w:sz w:val="22"/>
                <w:szCs w:val="22"/>
                <w:bdr w:val="none" w:sz="0" w:space="0" w:color="auto" w:frame="1"/>
              </w:rPr>
            </w:pPr>
          </w:p>
        </w:tc>
        <w:tc>
          <w:tcPr>
            <w:tcW w:w="1291" w:type="dxa"/>
          </w:tcPr>
          <w:p w14:paraId="307B5D6A" w14:textId="77777777" w:rsidR="00FA38FF" w:rsidRPr="003E6867" w:rsidRDefault="00FA38FF" w:rsidP="006C0BE7">
            <w:pPr>
              <w:jc w:val="right"/>
              <w:rPr>
                <w:rFonts w:ascii="Arial" w:hAnsi="Arial" w:cs="Arial"/>
                <w:sz w:val="22"/>
                <w:szCs w:val="22"/>
                <w:bdr w:val="none" w:sz="0" w:space="0" w:color="auto" w:frame="1"/>
              </w:rPr>
            </w:pPr>
          </w:p>
        </w:tc>
      </w:tr>
      <w:tr w:rsidR="003E6867" w:rsidRPr="003E6867" w14:paraId="3E504222" w14:textId="77777777" w:rsidTr="006C0BE7">
        <w:trPr>
          <w:trHeight w:val="444"/>
        </w:trPr>
        <w:tc>
          <w:tcPr>
            <w:tcW w:w="6523" w:type="dxa"/>
            <w:noWrap/>
            <w:hideMark/>
          </w:tcPr>
          <w:p w14:paraId="3D3CF86E"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Adjustment to High Needs income for imports/exports</w:t>
            </w:r>
          </w:p>
        </w:tc>
        <w:tc>
          <w:tcPr>
            <w:tcW w:w="1464" w:type="dxa"/>
            <w:noWrap/>
            <w:hideMark/>
          </w:tcPr>
          <w:p w14:paraId="67137152" w14:textId="77777777" w:rsidR="00FA38FF" w:rsidRPr="003E6867" w:rsidRDefault="00FA38FF" w:rsidP="006C0BE7">
            <w:pPr>
              <w:jc w:val="right"/>
              <w:rPr>
                <w:rFonts w:ascii="Arial" w:hAnsi="Arial" w:cs="Arial"/>
                <w:sz w:val="22"/>
                <w:szCs w:val="22"/>
                <w:bdr w:val="none" w:sz="0" w:space="0" w:color="auto" w:frame="1"/>
              </w:rPr>
            </w:pPr>
          </w:p>
        </w:tc>
        <w:tc>
          <w:tcPr>
            <w:tcW w:w="1291" w:type="dxa"/>
            <w:noWrap/>
            <w:hideMark/>
          </w:tcPr>
          <w:p w14:paraId="6FEF3D10"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633</w:t>
            </w:r>
          </w:p>
        </w:tc>
        <w:tc>
          <w:tcPr>
            <w:tcW w:w="1291" w:type="dxa"/>
          </w:tcPr>
          <w:p w14:paraId="48068CB1" w14:textId="77777777" w:rsidR="00FA38FF" w:rsidRPr="003E6867" w:rsidRDefault="00FA38FF" w:rsidP="006C0BE7">
            <w:pPr>
              <w:jc w:val="right"/>
              <w:rPr>
                <w:rFonts w:ascii="Arial" w:hAnsi="Arial" w:cs="Arial"/>
                <w:sz w:val="22"/>
                <w:szCs w:val="22"/>
                <w:bdr w:val="none" w:sz="0" w:space="0" w:color="auto" w:frame="1"/>
              </w:rPr>
            </w:pPr>
          </w:p>
        </w:tc>
      </w:tr>
      <w:tr w:rsidR="003E6867" w:rsidRPr="003E6867" w14:paraId="1E3AFADA" w14:textId="77777777" w:rsidTr="006C0BE7">
        <w:trPr>
          <w:trHeight w:val="444"/>
        </w:trPr>
        <w:tc>
          <w:tcPr>
            <w:tcW w:w="6523" w:type="dxa"/>
            <w:noWrap/>
          </w:tcPr>
          <w:p w14:paraId="2805F868"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Adjustment to Special Free School Funding</w:t>
            </w:r>
          </w:p>
        </w:tc>
        <w:tc>
          <w:tcPr>
            <w:tcW w:w="1464" w:type="dxa"/>
            <w:noWrap/>
          </w:tcPr>
          <w:p w14:paraId="08177065" w14:textId="77777777" w:rsidR="00FA38FF" w:rsidRPr="003E6867" w:rsidRDefault="00FA38FF" w:rsidP="006C0BE7">
            <w:pPr>
              <w:jc w:val="right"/>
              <w:rPr>
                <w:rFonts w:ascii="Arial" w:hAnsi="Arial" w:cs="Arial"/>
                <w:sz w:val="22"/>
                <w:szCs w:val="22"/>
                <w:bdr w:val="none" w:sz="0" w:space="0" w:color="auto" w:frame="1"/>
              </w:rPr>
            </w:pPr>
          </w:p>
        </w:tc>
        <w:tc>
          <w:tcPr>
            <w:tcW w:w="1291" w:type="dxa"/>
            <w:noWrap/>
          </w:tcPr>
          <w:p w14:paraId="063F9887"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43</w:t>
            </w:r>
          </w:p>
        </w:tc>
        <w:tc>
          <w:tcPr>
            <w:tcW w:w="1291" w:type="dxa"/>
          </w:tcPr>
          <w:p w14:paraId="50CB319B" w14:textId="77777777" w:rsidR="00FA38FF" w:rsidRPr="003E6867" w:rsidRDefault="00FA38FF" w:rsidP="006C0BE7">
            <w:pPr>
              <w:jc w:val="right"/>
              <w:rPr>
                <w:rFonts w:ascii="Arial" w:hAnsi="Arial" w:cs="Arial"/>
                <w:sz w:val="22"/>
                <w:szCs w:val="22"/>
                <w:bdr w:val="none" w:sz="0" w:space="0" w:color="auto" w:frame="1"/>
              </w:rPr>
            </w:pPr>
          </w:p>
        </w:tc>
      </w:tr>
      <w:tr w:rsidR="003E6867" w:rsidRPr="003E6867" w14:paraId="460DF218" w14:textId="77777777" w:rsidTr="006C0BE7">
        <w:trPr>
          <w:trHeight w:val="444"/>
        </w:trPr>
        <w:tc>
          <w:tcPr>
            <w:tcW w:w="6523" w:type="dxa"/>
            <w:noWrap/>
          </w:tcPr>
          <w:p w14:paraId="57B6341E"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Reduction in 2 year old Funding</w:t>
            </w:r>
          </w:p>
        </w:tc>
        <w:tc>
          <w:tcPr>
            <w:tcW w:w="1464" w:type="dxa"/>
            <w:noWrap/>
          </w:tcPr>
          <w:p w14:paraId="03FA4236"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(15)</w:t>
            </w:r>
          </w:p>
        </w:tc>
        <w:tc>
          <w:tcPr>
            <w:tcW w:w="1291" w:type="dxa"/>
            <w:noWrap/>
          </w:tcPr>
          <w:p w14:paraId="32CAC6E4" w14:textId="77777777" w:rsidR="00FA38FF" w:rsidRPr="003E6867" w:rsidRDefault="00FA38FF" w:rsidP="006C0BE7">
            <w:pPr>
              <w:jc w:val="right"/>
              <w:rPr>
                <w:rFonts w:ascii="Arial" w:hAnsi="Arial" w:cs="Arial"/>
                <w:sz w:val="22"/>
                <w:szCs w:val="22"/>
                <w:bdr w:val="none" w:sz="0" w:space="0" w:color="auto" w:frame="1"/>
              </w:rPr>
            </w:pPr>
          </w:p>
        </w:tc>
        <w:tc>
          <w:tcPr>
            <w:tcW w:w="1291" w:type="dxa"/>
          </w:tcPr>
          <w:p w14:paraId="283CF84A" w14:textId="77777777" w:rsidR="00FA38FF" w:rsidRPr="003E6867" w:rsidRDefault="00FA38FF" w:rsidP="006C0BE7">
            <w:pPr>
              <w:jc w:val="right"/>
              <w:rPr>
                <w:rFonts w:ascii="Arial" w:hAnsi="Arial" w:cs="Arial"/>
                <w:sz w:val="22"/>
                <w:szCs w:val="22"/>
                <w:bdr w:val="none" w:sz="0" w:space="0" w:color="auto" w:frame="1"/>
              </w:rPr>
            </w:pPr>
          </w:p>
        </w:tc>
      </w:tr>
      <w:tr w:rsidR="003E6867" w:rsidRPr="003E6867" w14:paraId="04DCF688" w14:textId="77777777" w:rsidTr="006C0BE7">
        <w:trPr>
          <w:trHeight w:val="444"/>
        </w:trPr>
        <w:tc>
          <w:tcPr>
            <w:tcW w:w="6523" w:type="dxa"/>
            <w:noWrap/>
          </w:tcPr>
          <w:p w14:paraId="200D59F0"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Reduction in  Early Years Pupil Premium funding</w:t>
            </w:r>
          </w:p>
        </w:tc>
        <w:tc>
          <w:tcPr>
            <w:tcW w:w="1464" w:type="dxa"/>
            <w:noWrap/>
          </w:tcPr>
          <w:p w14:paraId="3B401026"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(44)</w:t>
            </w:r>
          </w:p>
        </w:tc>
        <w:tc>
          <w:tcPr>
            <w:tcW w:w="1291" w:type="dxa"/>
            <w:noWrap/>
          </w:tcPr>
          <w:p w14:paraId="23B851FB" w14:textId="77777777" w:rsidR="00FA38FF" w:rsidRPr="003E6867" w:rsidRDefault="00FA38FF" w:rsidP="006C0BE7">
            <w:pPr>
              <w:jc w:val="right"/>
              <w:rPr>
                <w:rFonts w:ascii="Arial" w:hAnsi="Arial" w:cs="Arial"/>
                <w:sz w:val="22"/>
                <w:szCs w:val="22"/>
                <w:bdr w:val="none" w:sz="0" w:space="0" w:color="auto" w:frame="1"/>
              </w:rPr>
            </w:pPr>
          </w:p>
        </w:tc>
        <w:tc>
          <w:tcPr>
            <w:tcW w:w="1291" w:type="dxa"/>
          </w:tcPr>
          <w:p w14:paraId="712DCB4B" w14:textId="77777777" w:rsidR="00FA38FF" w:rsidRPr="003E6867" w:rsidRDefault="00FA38FF" w:rsidP="006C0BE7">
            <w:pPr>
              <w:jc w:val="right"/>
              <w:rPr>
                <w:rFonts w:ascii="Arial" w:hAnsi="Arial" w:cs="Arial"/>
                <w:sz w:val="22"/>
                <w:szCs w:val="22"/>
                <w:bdr w:val="none" w:sz="0" w:space="0" w:color="auto" w:frame="1"/>
              </w:rPr>
            </w:pPr>
          </w:p>
        </w:tc>
      </w:tr>
      <w:tr w:rsidR="003E6867" w:rsidRPr="003E6867" w14:paraId="18F179DD" w14:textId="77777777" w:rsidTr="006C0BE7">
        <w:trPr>
          <w:trHeight w:val="444"/>
        </w:trPr>
        <w:tc>
          <w:tcPr>
            <w:tcW w:w="6523" w:type="dxa"/>
            <w:noWrap/>
          </w:tcPr>
          <w:p w14:paraId="2BEA83AB"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Additional cost Early Years schools</w:t>
            </w:r>
          </w:p>
        </w:tc>
        <w:tc>
          <w:tcPr>
            <w:tcW w:w="1464" w:type="dxa"/>
            <w:noWrap/>
          </w:tcPr>
          <w:p w14:paraId="5EC9FCCE"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(107)</w:t>
            </w:r>
          </w:p>
        </w:tc>
        <w:tc>
          <w:tcPr>
            <w:tcW w:w="1291" w:type="dxa"/>
            <w:noWrap/>
          </w:tcPr>
          <w:p w14:paraId="05F441D5" w14:textId="77777777" w:rsidR="00FA38FF" w:rsidRPr="003E6867" w:rsidRDefault="00FA38FF" w:rsidP="006C0BE7">
            <w:pPr>
              <w:jc w:val="right"/>
              <w:rPr>
                <w:rFonts w:ascii="Arial" w:hAnsi="Arial" w:cs="Arial"/>
                <w:sz w:val="22"/>
                <w:szCs w:val="22"/>
                <w:bdr w:val="none" w:sz="0" w:space="0" w:color="auto" w:frame="1"/>
              </w:rPr>
            </w:pPr>
          </w:p>
        </w:tc>
        <w:tc>
          <w:tcPr>
            <w:tcW w:w="1291" w:type="dxa"/>
          </w:tcPr>
          <w:p w14:paraId="068E3770" w14:textId="77777777" w:rsidR="00FA38FF" w:rsidRPr="003E6867" w:rsidRDefault="00FA38FF" w:rsidP="006C0BE7">
            <w:pPr>
              <w:jc w:val="right"/>
              <w:rPr>
                <w:rFonts w:ascii="Arial" w:hAnsi="Arial" w:cs="Arial"/>
                <w:sz w:val="22"/>
                <w:szCs w:val="22"/>
                <w:bdr w:val="none" w:sz="0" w:space="0" w:color="auto" w:frame="1"/>
              </w:rPr>
            </w:pPr>
          </w:p>
        </w:tc>
      </w:tr>
      <w:tr w:rsidR="003E6867" w:rsidRPr="003E6867" w14:paraId="22CCDFB0" w14:textId="77777777" w:rsidTr="006C0BE7">
        <w:trPr>
          <w:trHeight w:val="444"/>
        </w:trPr>
        <w:tc>
          <w:tcPr>
            <w:tcW w:w="6523" w:type="dxa"/>
            <w:noWrap/>
          </w:tcPr>
          <w:p w14:paraId="02DCD347"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Reduction in Central Early Years Costs</w:t>
            </w:r>
          </w:p>
        </w:tc>
        <w:tc>
          <w:tcPr>
            <w:tcW w:w="1464" w:type="dxa"/>
            <w:noWrap/>
          </w:tcPr>
          <w:p w14:paraId="6CA202E9" w14:textId="77777777" w:rsidR="00FA38FF" w:rsidRPr="003E6867" w:rsidRDefault="00FA38FF" w:rsidP="006C0BE7">
            <w:pPr>
              <w:jc w:val="right"/>
              <w:rPr>
                <w:rFonts w:ascii="Arial" w:hAnsi="Arial" w:cs="Arial"/>
                <w:sz w:val="22"/>
                <w:szCs w:val="22"/>
                <w:bdr w:val="none" w:sz="0" w:space="0" w:color="auto" w:frame="1"/>
              </w:rPr>
            </w:pPr>
          </w:p>
        </w:tc>
        <w:tc>
          <w:tcPr>
            <w:tcW w:w="1291" w:type="dxa"/>
            <w:noWrap/>
          </w:tcPr>
          <w:p w14:paraId="1E56A6BA"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6</w:t>
            </w:r>
          </w:p>
        </w:tc>
        <w:tc>
          <w:tcPr>
            <w:tcW w:w="1291" w:type="dxa"/>
          </w:tcPr>
          <w:p w14:paraId="7D46DE58" w14:textId="77777777" w:rsidR="00FA38FF" w:rsidRPr="003E6867" w:rsidRDefault="00FA38FF" w:rsidP="006C0BE7">
            <w:pPr>
              <w:jc w:val="right"/>
              <w:rPr>
                <w:rFonts w:ascii="Arial" w:hAnsi="Arial" w:cs="Arial"/>
                <w:sz w:val="22"/>
                <w:szCs w:val="22"/>
                <w:bdr w:val="none" w:sz="0" w:space="0" w:color="auto" w:frame="1"/>
              </w:rPr>
            </w:pPr>
          </w:p>
        </w:tc>
      </w:tr>
      <w:tr w:rsidR="003E6867" w:rsidRPr="003E6867" w14:paraId="74CB8BF8" w14:textId="77777777" w:rsidTr="006C0BE7">
        <w:trPr>
          <w:trHeight w:val="444"/>
        </w:trPr>
        <w:tc>
          <w:tcPr>
            <w:tcW w:w="6523" w:type="dxa"/>
            <w:noWrap/>
          </w:tcPr>
          <w:p w14:paraId="28AE3762"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Reduction 3-4 Year old PVI Costs</w:t>
            </w:r>
          </w:p>
        </w:tc>
        <w:tc>
          <w:tcPr>
            <w:tcW w:w="1464" w:type="dxa"/>
            <w:noWrap/>
          </w:tcPr>
          <w:p w14:paraId="3E8F7947" w14:textId="77777777" w:rsidR="00FA38FF" w:rsidRPr="003E6867" w:rsidRDefault="00FA38FF" w:rsidP="006C0BE7">
            <w:pPr>
              <w:jc w:val="right"/>
              <w:rPr>
                <w:rFonts w:ascii="Arial" w:hAnsi="Arial" w:cs="Arial"/>
                <w:sz w:val="22"/>
                <w:szCs w:val="22"/>
                <w:bdr w:val="none" w:sz="0" w:space="0" w:color="auto" w:frame="1"/>
              </w:rPr>
            </w:pPr>
          </w:p>
        </w:tc>
        <w:tc>
          <w:tcPr>
            <w:tcW w:w="1291" w:type="dxa"/>
            <w:noWrap/>
          </w:tcPr>
          <w:p w14:paraId="212C67FF"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220</w:t>
            </w:r>
          </w:p>
          <w:p w14:paraId="3F9E54E3" w14:textId="77777777" w:rsidR="00FA38FF" w:rsidRPr="003E6867" w:rsidRDefault="00FA38FF" w:rsidP="006C0BE7">
            <w:pPr>
              <w:jc w:val="center"/>
              <w:rPr>
                <w:rFonts w:ascii="Arial" w:hAnsi="Arial" w:cs="Arial"/>
                <w:sz w:val="22"/>
                <w:szCs w:val="22"/>
                <w:bdr w:val="none" w:sz="0" w:space="0" w:color="auto" w:frame="1"/>
              </w:rPr>
            </w:pPr>
          </w:p>
        </w:tc>
        <w:tc>
          <w:tcPr>
            <w:tcW w:w="1291" w:type="dxa"/>
          </w:tcPr>
          <w:p w14:paraId="382B6B99" w14:textId="77777777" w:rsidR="00FA38FF" w:rsidRPr="003E6867" w:rsidRDefault="00FA38FF" w:rsidP="006C0BE7">
            <w:pPr>
              <w:jc w:val="right"/>
              <w:rPr>
                <w:rFonts w:ascii="Arial" w:hAnsi="Arial" w:cs="Arial"/>
                <w:sz w:val="22"/>
                <w:szCs w:val="22"/>
                <w:bdr w:val="none" w:sz="0" w:space="0" w:color="auto" w:frame="1"/>
              </w:rPr>
            </w:pPr>
          </w:p>
        </w:tc>
      </w:tr>
      <w:tr w:rsidR="003E6867" w:rsidRPr="003E6867" w14:paraId="43CE6538" w14:textId="77777777" w:rsidTr="006C0BE7">
        <w:trPr>
          <w:trHeight w:val="444"/>
        </w:trPr>
        <w:tc>
          <w:tcPr>
            <w:tcW w:w="6523" w:type="dxa"/>
            <w:noWrap/>
          </w:tcPr>
          <w:p w14:paraId="3FC59C8F"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Reduction  2 year olds Costs</w:t>
            </w:r>
          </w:p>
        </w:tc>
        <w:tc>
          <w:tcPr>
            <w:tcW w:w="1464" w:type="dxa"/>
            <w:noWrap/>
          </w:tcPr>
          <w:p w14:paraId="1B13F058" w14:textId="77777777" w:rsidR="00FA38FF" w:rsidRPr="003E6867" w:rsidRDefault="00FA38FF" w:rsidP="006C0BE7">
            <w:pPr>
              <w:jc w:val="right"/>
              <w:rPr>
                <w:rFonts w:ascii="Arial" w:hAnsi="Arial" w:cs="Arial"/>
                <w:sz w:val="22"/>
                <w:szCs w:val="22"/>
                <w:bdr w:val="none" w:sz="0" w:space="0" w:color="auto" w:frame="1"/>
              </w:rPr>
            </w:pPr>
          </w:p>
        </w:tc>
        <w:tc>
          <w:tcPr>
            <w:tcW w:w="1291" w:type="dxa"/>
            <w:noWrap/>
          </w:tcPr>
          <w:p w14:paraId="66F82400"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15</w:t>
            </w:r>
          </w:p>
        </w:tc>
        <w:tc>
          <w:tcPr>
            <w:tcW w:w="1291" w:type="dxa"/>
          </w:tcPr>
          <w:p w14:paraId="588A1181" w14:textId="77777777" w:rsidR="00FA38FF" w:rsidRPr="003E6867" w:rsidRDefault="00FA38FF" w:rsidP="006C0BE7">
            <w:pPr>
              <w:jc w:val="right"/>
              <w:rPr>
                <w:rFonts w:ascii="Arial" w:hAnsi="Arial" w:cs="Arial"/>
                <w:sz w:val="22"/>
                <w:szCs w:val="22"/>
                <w:bdr w:val="none" w:sz="0" w:space="0" w:color="auto" w:frame="1"/>
              </w:rPr>
            </w:pPr>
          </w:p>
        </w:tc>
      </w:tr>
      <w:tr w:rsidR="003E6867" w:rsidRPr="003E6867" w14:paraId="21D23BC4" w14:textId="77777777" w:rsidTr="006C0BE7">
        <w:trPr>
          <w:trHeight w:val="444"/>
        </w:trPr>
        <w:tc>
          <w:tcPr>
            <w:tcW w:w="6523" w:type="dxa"/>
            <w:noWrap/>
          </w:tcPr>
          <w:p w14:paraId="600DE9A3" w14:textId="77777777" w:rsidR="00FA38FF" w:rsidRPr="003E6867" w:rsidRDefault="00FA38FF" w:rsidP="006C0BE7">
            <w:pPr>
              <w:rPr>
                <w:rFonts w:ascii="Arial" w:hAnsi="Arial" w:cs="Arial"/>
                <w:bCs/>
                <w:sz w:val="22"/>
                <w:szCs w:val="22"/>
                <w:bdr w:val="none" w:sz="0" w:space="0" w:color="auto" w:frame="1"/>
              </w:rPr>
            </w:pPr>
            <w:r w:rsidRPr="003E6867">
              <w:rPr>
                <w:rFonts w:ascii="Arial" w:hAnsi="Arial" w:cs="Arial"/>
                <w:bCs/>
                <w:sz w:val="22"/>
                <w:szCs w:val="22"/>
                <w:bdr w:val="none" w:sz="0" w:space="0" w:color="auto" w:frame="1"/>
              </w:rPr>
              <w:t>Reduction Early Years Pupil Premium Costs</w:t>
            </w:r>
          </w:p>
        </w:tc>
        <w:tc>
          <w:tcPr>
            <w:tcW w:w="1464" w:type="dxa"/>
            <w:noWrap/>
          </w:tcPr>
          <w:p w14:paraId="10C8F952" w14:textId="77777777" w:rsidR="00FA38FF" w:rsidRPr="003E6867" w:rsidRDefault="00FA38FF" w:rsidP="006C0BE7">
            <w:pPr>
              <w:jc w:val="right"/>
              <w:rPr>
                <w:rFonts w:ascii="Arial" w:hAnsi="Arial" w:cs="Arial"/>
                <w:bCs/>
                <w:sz w:val="22"/>
                <w:szCs w:val="22"/>
                <w:bdr w:val="none" w:sz="0" w:space="0" w:color="auto" w:frame="1"/>
              </w:rPr>
            </w:pPr>
          </w:p>
        </w:tc>
        <w:tc>
          <w:tcPr>
            <w:tcW w:w="1291" w:type="dxa"/>
            <w:noWrap/>
          </w:tcPr>
          <w:p w14:paraId="09116FDF" w14:textId="77777777" w:rsidR="00FA38FF" w:rsidRPr="003E6867" w:rsidRDefault="00FA38FF" w:rsidP="006C0BE7">
            <w:pPr>
              <w:jc w:val="right"/>
              <w:rPr>
                <w:rFonts w:ascii="Arial" w:hAnsi="Arial" w:cs="Arial"/>
                <w:bCs/>
                <w:sz w:val="22"/>
                <w:szCs w:val="22"/>
                <w:bdr w:val="none" w:sz="0" w:space="0" w:color="auto" w:frame="1"/>
              </w:rPr>
            </w:pPr>
            <w:r w:rsidRPr="003E6867">
              <w:rPr>
                <w:rFonts w:ascii="Arial" w:hAnsi="Arial" w:cs="Arial"/>
                <w:bCs/>
                <w:sz w:val="22"/>
                <w:szCs w:val="22"/>
                <w:bdr w:val="none" w:sz="0" w:space="0" w:color="auto" w:frame="1"/>
              </w:rPr>
              <w:t>44</w:t>
            </w:r>
          </w:p>
        </w:tc>
        <w:tc>
          <w:tcPr>
            <w:tcW w:w="1291" w:type="dxa"/>
          </w:tcPr>
          <w:p w14:paraId="7CFD7083" w14:textId="77777777" w:rsidR="00FA38FF" w:rsidRPr="003E6867" w:rsidRDefault="00FA38FF" w:rsidP="006C0BE7">
            <w:pPr>
              <w:jc w:val="right"/>
              <w:rPr>
                <w:rFonts w:ascii="Arial" w:hAnsi="Arial" w:cs="Arial"/>
                <w:b/>
                <w:sz w:val="22"/>
                <w:szCs w:val="22"/>
                <w:bdr w:val="none" w:sz="0" w:space="0" w:color="auto" w:frame="1"/>
              </w:rPr>
            </w:pPr>
          </w:p>
        </w:tc>
      </w:tr>
      <w:tr w:rsidR="003E6867" w:rsidRPr="003E6867" w14:paraId="254CD9D2" w14:textId="77777777" w:rsidTr="006C0BE7">
        <w:trPr>
          <w:trHeight w:val="444"/>
        </w:trPr>
        <w:tc>
          <w:tcPr>
            <w:tcW w:w="6523" w:type="dxa"/>
            <w:noWrap/>
          </w:tcPr>
          <w:p w14:paraId="194B9084"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Drawdown- Re proposed funding in 23/24 for increase in OOB costs (funded from Service improvement fund)</w:t>
            </w:r>
          </w:p>
        </w:tc>
        <w:tc>
          <w:tcPr>
            <w:tcW w:w="1464" w:type="dxa"/>
            <w:noWrap/>
          </w:tcPr>
          <w:p w14:paraId="02F3E848"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(280)</w:t>
            </w:r>
          </w:p>
        </w:tc>
        <w:tc>
          <w:tcPr>
            <w:tcW w:w="1291" w:type="dxa"/>
            <w:noWrap/>
          </w:tcPr>
          <w:p w14:paraId="6222BAD7" w14:textId="77777777" w:rsidR="00FA38FF" w:rsidRPr="003E6867" w:rsidRDefault="00FA38FF" w:rsidP="006C0BE7">
            <w:pPr>
              <w:jc w:val="right"/>
              <w:rPr>
                <w:rFonts w:ascii="Arial" w:hAnsi="Arial" w:cs="Arial"/>
                <w:sz w:val="22"/>
                <w:szCs w:val="22"/>
                <w:bdr w:val="none" w:sz="0" w:space="0" w:color="auto" w:frame="1"/>
              </w:rPr>
            </w:pPr>
          </w:p>
        </w:tc>
        <w:tc>
          <w:tcPr>
            <w:tcW w:w="1291" w:type="dxa"/>
          </w:tcPr>
          <w:p w14:paraId="6966BC25" w14:textId="77777777" w:rsidR="00FA38FF" w:rsidRPr="003E6867" w:rsidRDefault="00FA38FF" w:rsidP="006C0BE7">
            <w:pPr>
              <w:jc w:val="right"/>
              <w:rPr>
                <w:rFonts w:ascii="Arial" w:hAnsi="Arial" w:cs="Arial"/>
                <w:b/>
                <w:bdr w:val="none" w:sz="0" w:space="0" w:color="auto" w:frame="1"/>
              </w:rPr>
            </w:pPr>
          </w:p>
        </w:tc>
      </w:tr>
      <w:tr w:rsidR="003E6867" w:rsidRPr="003E6867" w14:paraId="7E9B38FD" w14:textId="77777777" w:rsidTr="006C0BE7">
        <w:trPr>
          <w:trHeight w:val="444"/>
        </w:trPr>
        <w:tc>
          <w:tcPr>
            <w:tcW w:w="6523" w:type="dxa"/>
            <w:noWrap/>
          </w:tcPr>
          <w:p w14:paraId="104D02DE" w14:textId="77777777" w:rsidR="00FA38FF" w:rsidRPr="003E6867" w:rsidRDefault="00FA38FF" w:rsidP="006C0BE7">
            <w:pPr>
              <w:rPr>
                <w:rFonts w:ascii="Arial" w:hAnsi="Arial" w:cs="Arial"/>
                <w:b/>
                <w:bdr w:val="none" w:sz="0" w:space="0" w:color="auto" w:frame="1"/>
              </w:rPr>
            </w:pPr>
            <w:r w:rsidRPr="003E6867">
              <w:rPr>
                <w:rFonts w:ascii="Arial" w:hAnsi="Arial" w:cs="Arial"/>
                <w:sz w:val="22"/>
                <w:szCs w:val="22"/>
                <w:bdr w:val="none" w:sz="0" w:space="0" w:color="auto" w:frame="1"/>
              </w:rPr>
              <w:t>Reduction to Service Improvements Development Funding (due to draw down re additional OOB costs)</w:t>
            </w:r>
          </w:p>
        </w:tc>
        <w:tc>
          <w:tcPr>
            <w:tcW w:w="1464" w:type="dxa"/>
            <w:noWrap/>
          </w:tcPr>
          <w:p w14:paraId="7573AD40" w14:textId="77777777" w:rsidR="00FA38FF" w:rsidRPr="003E6867" w:rsidRDefault="00FA38FF" w:rsidP="006C0BE7">
            <w:pPr>
              <w:jc w:val="right"/>
              <w:rPr>
                <w:rFonts w:ascii="Arial" w:hAnsi="Arial" w:cs="Arial"/>
                <w:sz w:val="22"/>
                <w:szCs w:val="22"/>
                <w:bdr w:val="none" w:sz="0" w:space="0" w:color="auto" w:frame="1"/>
              </w:rPr>
            </w:pPr>
          </w:p>
        </w:tc>
        <w:tc>
          <w:tcPr>
            <w:tcW w:w="1291" w:type="dxa"/>
            <w:noWrap/>
          </w:tcPr>
          <w:p w14:paraId="71CA6FB3"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280</w:t>
            </w:r>
          </w:p>
        </w:tc>
        <w:tc>
          <w:tcPr>
            <w:tcW w:w="1291" w:type="dxa"/>
          </w:tcPr>
          <w:p w14:paraId="7E2C252D" w14:textId="77777777" w:rsidR="00FA38FF" w:rsidRPr="003E6867" w:rsidRDefault="00FA38FF" w:rsidP="006C0BE7">
            <w:pPr>
              <w:jc w:val="right"/>
              <w:rPr>
                <w:rFonts w:ascii="Arial" w:hAnsi="Arial" w:cs="Arial"/>
                <w:b/>
                <w:bdr w:val="none" w:sz="0" w:space="0" w:color="auto" w:frame="1"/>
              </w:rPr>
            </w:pPr>
          </w:p>
        </w:tc>
      </w:tr>
      <w:tr w:rsidR="003E6867" w:rsidRPr="003E6867" w14:paraId="550A9C52" w14:textId="77777777" w:rsidTr="006C0BE7">
        <w:trPr>
          <w:trHeight w:val="444"/>
        </w:trPr>
        <w:tc>
          <w:tcPr>
            <w:tcW w:w="6523" w:type="dxa"/>
            <w:noWrap/>
            <w:hideMark/>
          </w:tcPr>
          <w:p w14:paraId="23E635AD" w14:textId="77777777" w:rsidR="00FA38FF" w:rsidRPr="003E6867" w:rsidRDefault="00FA38FF" w:rsidP="006C0BE7">
            <w:pPr>
              <w:rPr>
                <w:rFonts w:ascii="Arial" w:hAnsi="Arial" w:cs="Arial"/>
                <w:b/>
                <w:sz w:val="22"/>
                <w:szCs w:val="22"/>
                <w:bdr w:val="none" w:sz="0" w:space="0" w:color="auto" w:frame="1"/>
              </w:rPr>
            </w:pPr>
            <w:r w:rsidRPr="003E6867">
              <w:rPr>
                <w:rFonts w:ascii="Arial" w:hAnsi="Arial" w:cs="Arial"/>
                <w:b/>
                <w:sz w:val="22"/>
                <w:szCs w:val="22"/>
                <w:bdr w:val="none" w:sz="0" w:space="0" w:color="auto" w:frame="1"/>
              </w:rPr>
              <w:t>In Year (Pressures) / Savings</w:t>
            </w:r>
          </w:p>
        </w:tc>
        <w:tc>
          <w:tcPr>
            <w:tcW w:w="1464" w:type="dxa"/>
            <w:noWrap/>
            <w:hideMark/>
          </w:tcPr>
          <w:p w14:paraId="51A5F9C0" w14:textId="77777777" w:rsidR="00FA38FF" w:rsidRPr="003E6867" w:rsidRDefault="00FA38FF" w:rsidP="006C0BE7">
            <w:pPr>
              <w:jc w:val="right"/>
              <w:rPr>
                <w:rFonts w:ascii="Arial" w:hAnsi="Arial" w:cs="Arial"/>
                <w:b/>
                <w:sz w:val="22"/>
                <w:szCs w:val="22"/>
                <w:bdr w:val="none" w:sz="0" w:space="0" w:color="auto" w:frame="1"/>
              </w:rPr>
            </w:pPr>
            <w:r w:rsidRPr="003E6867">
              <w:rPr>
                <w:rFonts w:ascii="Arial" w:hAnsi="Arial" w:cs="Arial"/>
                <w:b/>
                <w:sz w:val="22"/>
                <w:szCs w:val="22"/>
                <w:bdr w:val="none" w:sz="0" w:space="0" w:color="auto" w:frame="1"/>
              </w:rPr>
              <w:t>(565)</w:t>
            </w:r>
          </w:p>
        </w:tc>
        <w:tc>
          <w:tcPr>
            <w:tcW w:w="1291" w:type="dxa"/>
            <w:noWrap/>
            <w:hideMark/>
          </w:tcPr>
          <w:p w14:paraId="676B14A9" w14:textId="77777777" w:rsidR="00FA38FF" w:rsidRPr="003E6867" w:rsidRDefault="00FA38FF" w:rsidP="006C0BE7">
            <w:pPr>
              <w:jc w:val="right"/>
              <w:rPr>
                <w:rFonts w:ascii="Arial" w:hAnsi="Arial" w:cs="Arial"/>
                <w:b/>
                <w:sz w:val="22"/>
                <w:szCs w:val="22"/>
                <w:bdr w:val="none" w:sz="0" w:space="0" w:color="auto" w:frame="1"/>
              </w:rPr>
            </w:pPr>
            <w:r w:rsidRPr="003E6867">
              <w:rPr>
                <w:rFonts w:ascii="Arial" w:hAnsi="Arial" w:cs="Arial"/>
                <w:b/>
                <w:sz w:val="22"/>
                <w:szCs w:val="22"/>
                <w:bdr w:val="none" w:sz="0" w:space="0" w:color="auto" w:frame="1"/>
              </w:rPr>
              <w:t>1,241</w:t>
            </w:r>
          </w:p>
        </w:tc>
        <w:tc>
          <w:tcPr>
            <w:tcW w:w="1291" w:type="dxa"/>
          </w:tcPr>
          <w:p w14:paraId="12049667" w14:textId="77777777" w:rsidR="00FA38FF" w:rsidRPr="003E6867" w:rsidRDefault="00FA38FF" w:rsidP="006C0BE7">
            <w:pPr>
              <w:jc w:val="right"/>
              <w:rPr>
                <w:rFonts w:ascii="Arial" w:hAnsi="Arial" w:cs="Arial"/>
                <w:b/>
                <w:sz w:val="22"/>
                <w:szCs w:val="22"/>
                <w:bdr w:val="none" w:sz="0" w:space="0" w:color="auto" w:frame="1"/>
              </w:rPr>
            </w:pPr>
          </w:p>
        </w:tc>
      </w:tr>
      <w:tr w:rsidR="003E6867" w:rsidRPr="003E6867" w14:paraId="26A323B8" w14:textId="77777777" w:rsidTr="006C0BE7">
        <w:trPr>
          <w:trHeight w:val="444"/>
        </w:trPr>
        <w:tc>
          <w:tcPr>
            <w:tcW w:w="6523" w:type="dxa"/>
            <w:noWrap/>
            <w:hideMark/>
          </w:tcPr>
          <w:p w14:paraId="131BEAC1" w14:textId="77777777" w:rsidR="00FA38FF" w:rsidRPr="003E6867" w:rsidRDefault="00FA38FF" w:rsidP="006C0BE7">
            <w:pPr>
              <w:rPr>
                <w:rFonts w:ascii="Arial" w:hAnsi="Arial" w:cs="Arial"/>
                <w:b/>
                <w:sz w:val="22"/>
                <w:szCs w:val="22"/>
                <w:bdr w:val="none" w:sz="0" w:space="0" w:color="auto" w:frame="1"/>
              </w:rPr>
            </w:pPr>
            <w:r w:rsidRPr="003E6867">
              <w:rPr>
                <w:rFonts w:ascii="Arial" w:hAnsi="Arial" w:cs="Arial"/>
                <w:b/>
                <w:sz w:val="22"/>
                <w:szCs w:val="22"/>
                <w:bdr w:val="none" w:sz="0" w:space="0" w:color="auto" w:frame="1"/>
              </w:rPr>
              <w:t>Net Changes</w:t>
            </w:r>
          </w:p>
        </w:tc>
        <w:tc>
          <w:tcPr>
            <w:tcW w:w="1464" w:type="dxa"/>
            <w:noWrap/>
          </w:tcPr>
          <w:p w14:paraId="3109B658" w14:textId="77777777" w:rsidR="00FA38FF" w:rsidRPr="003E6867" w:rsidRDefault="00FA38FF" w:rsidP="006C0BE7">
            <w:pPr>
              <w:jc w:val="right"/>
              <w:rPr>
                <w:rFonts w:ascii="Arial" w:hAnsi="Arial" w:cs="Arial"/>
                <w:b/>
                <w:sz w:val="22"/>
                <w:szCs w:val="22"/>
                <w:bdr w:val="none" w:sz="0" w:space="0" w:color="auto" w:frame="1"/>
              </w:rPr>
            </w:pPr>
          </w:p>
        </w:tc>
        <w:tc>
          <w:tcPr>
            <w:tcW w:w="1291" w:type="dxa"/>
            <w:noWrap/>
          </w:tcPr>
          <w:p w14:paraId="5CA52BB4" w14:textId="77777777" w:rsidR="00FA38FF" w:rsidRPr="003E6867" w:rsidRDefault="00FA38FF" w:rsidP="006C0BE7">
            <w:pPr>
              <w:rPr>
                <w:rFonts w:ascii="Arial" w:hAnsi="Arial" w:cs="Arial"/>
                <w:b/>
                <w:sz w:val="22"/>
                <w:szCs w:val="22"/>
                <w:bdr w:val="none" w:sz="0" w:space="0" w:color="auto" w:frame="1"/>
              </w:rPr>
            </w:pPr>
          </w:p>
        </w:tc>
        <w:tc>
          <w:tcPr>
            <w:tcW w:w="1291" w:type="dxa"/>
          </w:tcPr>
          <w:p w14:paraId="478A7B25" w14:textId="77777777" w:rsidR="00FA38FF" w:rsidRPr="003E6867" w:rsidRDefault="00FA38FF" w:rsidP="006C0BE7">
            <w:pPr>
              <w:jc w:val="right"/>
              <w:rPr>
                <w:rFonts w:ascii="Arial" w:hAnsi="Arial" w:cs="Arial"/>
                <w:b/>
                <w:sz w:val="22"/>
                <w:szCs w:val="22"/>
                <w:bdr w:val="none" w:sz="0" w:space="0" w:color="auto" w:frame="1"/>
              </w:rPr>
            </w:pPr>
            <w:r w:rsidRPr="003E6867">
              <w:rPr>
                <w:rFonts w:ascii="Arial" w:hAnsi="Arial" w:cs="Arial"/>
                <w:b/>
                <w:sz w:val="22"/>
                <w:szCs w:val="22"/>
                <w:bdr w:val="none" w:sz="0" w:space="0" w:color="auto" w:frame="1"/>
              </w:rPr>
              <w:t>676</w:t>
            </w:r>
          </w:p>
        </w:tc>
      </w:tr>
      <w:tr w:rsidR="003E6867" w:rsidRPr="003E6867" w14:paraId="38747263" w14:textId="77777777" w:rsidTr="006C0BE7">
        <w:trPr>
          <w:trHeight w:val="444"/>
        </w:trPr>
        <w:tc>
          <w:tcPr>
            <w:tcW w:w="6523" w:type="dxa"/>
            <w:noWrap/>
            <w:hideMark/>
          </w:tcPr>
          <w:p w14:paraId="5B9E0530" w14:textId="77777777" w:rsidR="00FA38FF" w:rsidRPr="003E6867" w:rsidRDefault="00FA38FF" w:rsidP="006C0BE7">
            <w:pPr>
              <w:rPr>
                <w:rFonts w:ascii="Arial" w:hAnsi="Arial" w:cs="Arial"/>
                <w:b/>
                <w:sz w:val="22"/>
                <w:szCs w:val="22"/>
                <w:bdr w:val="none" w:sz="0" w:space="0" w:color="auto" w:frame="1"/>
              </w:rPr>
            </w:pPr>
            <w:r w:rsidRPr="003E6867">
              <w:rPr>
                <w:rFonts w:ascii="Arial" w:hAnsi="Arial" w:cs="Arial"/>
                <w:b/>
                <w:sz w:val="22"/>
                <w:szCs w:val="22"/>
                <w:bdr w:val="none" w:sz="0" w:space="0" w:color="auto" w:frame="1"/>
              </w:rPr>
              <w:t>Projected surplus 2023/24</w:t>
            </w:r>
          </w:p>
        </w:tc>
        <w:tc>
          <w:tcPr>
            <w:tcW w:w="1464" w:type="dxa"/>
            <w:noWrap/>
          </w:tcPr>
          <w:p w14:paraId="5839D6E1" w14:textId="77777777" w:rsidR="00FA38FF" w:rsidRPr="003E6867" w:rsidRDefault="00FA38FF" w:rsidP="006C0BE7">
            <w:pPr>
              <w:jc w:val="right"/>
              <w:rPr>
                <w:rFonts w:ascii="Arial" w:hAnsi="Arial" w:cs="Arial"/>
                <w:b/>
                <w:sz w:val="22"/>
                <w:szCs w:val="22"/>
                <w:bdr w:val="none" w:sz="0" w:space="0" w:color="auto" w:frame="1"/>
              </w:rPr>
            </w:pPr>
          </w:p>
        </w:tc>
        <w:tc>
          <w:tcPr>
            <w:tcW w:w="1291" w:type="dxa"/>
            <w:noWrap/>
            <w:hideMark/>
          </w:tcPr>
          <w:p w14:paraId="3DF56AC7"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w:t>
            </w:r>
          </w:p>
        </w:tc>
        <w:tc>
          <w:tcPr>
            <w:tcW w:w="1291" w:type="dxa"/>
          </w:tcPr>
          <w:p w14:paraId="0B0E237F"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b/>
                <w:sz w:val="22"/>
                <w:szCs w:val="22"/>
                <w:bdr w:val="none" w:sz="0" w:space="0" w:color="auto" w:frame="1"/>
              </w:rPr>
              <w:t>3,193</w:t>
            </w:r>
          </w:p>
        </w:tc>
      </w:tr>
    </w:tbl>
    <w:p w14:paraId="66552318" w14:textId="77777777" w:rsidR="00FA38FF" w:rsidRPr="003E6867" w:rsidRDefault="00FA38FF" w:rsidP="00FA38FF">
      <w:pPr>
        <w:ind w:left="709" w:hanging="709"/>
        <w:jc w:val="both"/>
        <w:rPr>
          <w:rFonts w:ascii="Arial" w:hAnsi="Arial" w:cs="Arial"/>
          <w:highlight w:val="yellow"/>
        </w:rPr>
      </w:pPr>
    </w:p>
    <w:p w14:paraId="6B303578" w14:textId="7A1A0204" w:rsidR="00FA38FF" w:rsidRPr="003E6867" w:rsidRDefault="00FA38FF" w:rsidP="00290B16">
      <w:pPr>
        <w:ind w:left="709" w:hanging="709"/>
        <w:jc w:val="both"/>
        <w:rPr>
          <w:rFonts w:ascii="Arial" w:hAnsi="Arial" w:cs="Arial"/>
          <w:sz w:val="22"/>
          <w:szCs w:val="22"/>
        </w:rPr>
      </w:pPr>
      <w:r w:rsidRPr="003E6867">
        <w:rPr>
          <w:rFonts w:ascii="Arial" w:hAnsi="Arial" w:cs="Arial"/>
          <w:sz w:val="22"/>
          <w:szCs w:val="22"/>
        </w:rPr>
        <w:t xml:space="preserve">2.9    The updated funding allocations for Early Years which have resulted in the £0.178m reduction in funding, have been </w:t>
      </w:r>
      <w:proofErr w:type="gramStart"/>
      <w:r w:rsidRPr="003E6867">
        <w:rPr>
          <w:rFonts w:ascii="Arial" w:hAnsi="Arial" w:cs="Arial"/>
          <w:sz w:val="22"/>
          <w:szCs w:val="22"/>
        </w:rPr>
        <w:t>wholly offset</w:t>
      </w:r>
      <w:proofErr w:type="gramEnd"/>
      <w:r w:rsidRPr="003E6867">
        <w:rPr>
          <w:rFonts w:ascii="Arial" w:hAnsi="Arial" w:cs="Arial"/>
          <w:sz w:val="22"/>
          <w:szCs w:val="22"/>
        </w:rPr>
        <w:t xml:space="preserve"> by a </w:t>
      </w:r>
      <w:r w:rsidR="007A2FCC" w:rsidRPr="003E6867">
        <w:rPr>
          <w:rFonts w:ascii="Arial" w:hAnsi="Arial" w:cs="Arial"/>
          <w:sz w:val="22"/>
          <w:szCs w:val="22"/>
        </w:rPr>
        <w:t xml:space="preserve">corresponding </w:t>
      </w:r>
      <w:r w:rsidRPr="003E6867">
        <w:rPr>
          <w:rFonts w:ascii="Arial" w:hAnsi="Arial" w:cs="Arial"/>
          <w:sz w:val="22"/>
          <w:szCs w:val="22"/>
        </w:rPr>
        <w:t>net reduction in the budget requirement</w:t>
      </w:r>
      <w:r w:rsidR="007A2FCC" w:rsidRPr="003E6867">
        <w:rPr>
          <w:rFonts w:ascii="Arial" w:hAnsi="Arial" w:cs="Arial"/>
          <w:sz w:val="22"/>
          <w:szCs w:val="22"/>
        </w:rPr>
        <w:t>/</w:t>
      </w:r>
      <w:r w:rsidRPr="003E6867">
        <w:rPr>
          <w:rFonts w:ascii="Arial" w:hAnsi="Arial" w:cs="Arial"/>
          <w:sz w:val="22"/>
          <w:szCs w:val="22"/>
        </w:rPr>
        <w:t xml:space="preserve"> additional spend of £0.178m. </w:t>
      </w:r>
      <w:r w:rsidR="007A2FCC" w:rsidRPr="003E6867">
        <w:rPr>
          <w:rFonts w:ascii="Arial" w:hAnsi="Arial" w:cs="Arial"/>
          <w:sz w:val="22"/>
          <w:szCs w:val="22"/>
        </w:rPr>
        <w:t>This reduction is made up of a</w:t>
      </w:r>
      <w:r w:rsidRPr="003E6867">
        <w:rPr>
          <w:rFonts w:ascii="Arial" w:hAnsi="Arial" w:cs="Arial"/>
          <w:sz w:val="22"/>
          <w:szCs w:val="22"/>
        </w:rPr>
        <w:t xml:space="preserve">n increase in budget requirement for schools </w:t>
      </w:r>
      <w:r w:rsidR="007A2FCC" w:rsidRPr="003E6867">
        <w:rPr>
          <w:rFonts w:ascii="Arial" w:hAnsi="Arial" w:cs="Arial"/>
          <w:sz w:val="22"/>
          <w:szCs w:val="22"/>
        </w:rPr>
        <w:t xml:space="preserve">(Early Years funding delegated to schools) </w:t>
      </w:r>
      <w:r w:rsidRPr="003E6867">
        <w:rPr>
          <w:rFonts w:ascii="Arial" w:hAnsi="Arial" w:cs="Arial"/>
          <w:sz w:val="22"/>
          <w:szCs w:val="22"/>
        </w:rPr>
        <w:t xml:space="preserve">of £0.107m, a reduction to </w:t>
      </w:r>
      <w:bookmarkStart w:id="0" w:name="_Hlk114246384"/>
      <w:r w:rsidRPr="003E6867">
        <w:rPr>
          <w:rFonts w:ascii="Arial" w:hAnsi="Arial" w:cs="Arial"/>
          <w:sz w:val="22"/>
          <w:szCs w:val="22"/>
        </w:rPr>
        <w:t>3-4 year old PVI costs (£0.220m)</w:t>
      </w:r>
      <w:bookmarkEnd w:id="0"/>
      <w:r w:rsidRPr="003E6867">
        <w:rPr>
          <w:rFonts w:ascii="Arial" w:hAnsi="Arial" w:cs="Arial"/>
          <w:sz w:val="22"/>
          <w:szCs w:val="22"/>
        </w:rPr>
        <w:t xml:space="preserve">, a reduction to central early years services of (£0.006m), a reduction to the budget requirement for 2 years olds of (£0.015m) and a reduction to Early Years Pupil Premium budget of (£0.044m). </w:t>
      </w:r>
    </w:p>
    <w:p w14:paraId="24791891" w14:textId="77777777" w:rsidR="006C0BE7" w:rsidRPr="003E6867" w:rsidRDefault="006C0BE7" w:rsidP="00290B16">
      <w:pPr>
        <w:ind w:left="709" w:hanging="709"/>
        <w:jc w:val="both"/>
        <w:rPr>
          <w:rFonts w:ascii="Arial" w:hAnsi="Arial" w:cs="Arial"/>
          <w:sz w:val="22"/>
          <w:szCs w:val="22"/>
        </w:rPr>
      </w:pPr>
    </w:p>
    <w:p w14:paraId="54B04758" w14:textId="5AD1B6D3" w:rsidR="006C0BE7" w:rsidRPr="003E6867" w:rsidRDefault="006C0BE7" w:rsidP="00290B16">
      <w:pPr>
        <w:ind w:left="709" w:hanging="709"/>
        <w:jc w:val="both"/>
        <w:rPr>
          <w:rFonts w:ascii="Arial" w:hAnsi="Arial" w:cs="Arial"/>
          <w:sz w:val="22"/>
          <w:szCs w:val="22"/>
        </w:rPr>
      </w:pPr>
      <w:r w:rsidRPr="003E6867">
        <w:rPr>
          <w:rFonts w:ascii="Arial" w:hAnsi="Arial" w:cs="Arial"/>
          <w:sz w:val="22"/>
          <w:szCs w:val="22"/>
        </w:rPr>
        <w:t>2.10</w:t>
      </w:r>
      <w:r w:rsidRPr="003E6867">
        <w:rPr>
          <w:rFonts w:ascii="Arial" w:hAnsi="Arial" w:cs="Arial"/>
          <w:sz w:val="22"/>
          <w:szCs w:val="22"/>
        </w:rPr>
        <w:tab/>
        <w:t xml:space="preserve">In addition provision </w:t>
      </w:r>
      <w:proofErr w:type="gramStart"/>
      <w:r w:rsidRPr="003E6867">
        <w:rPr>
          <w:rFonts w:ascii="Arial" w:hAnsi="Arial" w:cs="Arial"/>
          <w:sz w:val="22"/>
          <w:szCs w:val="22"/>
        </w:rPr>
        <w:t>is made</w:t>
      </w:r>
      <w:proofErr w:type="gramEnd"/>
      <w:r w:rsidRPr="003E6867">
        <w:rPr>
          <w:rFonts w:ascii="Arial" w:hAnsi="Arial" w:cs="Arial"/>
          <w:sz w:val="22"/>
          <w:szCs w:val="22"/>
        </w:rPr>
        <w:t xml:space="preserve"> for a £280k increase in the cost of Out of Borough placements, funding by a drawdown form the Development Fund</w:t>
      </w:r>
    </w:p>
    <w:p w14:paraId="3F9128C3" w14:textId="77777777" w:rsidR="00CA27DD" w:rsidRPr="003E6867" w:rsidRDefault="00CA27DD" w:rsidP="00FA38FF">
      <w:pPr>
        <w:ind w:left="709" w:hanging="709"/>
        <w:jc w:val="both"/>
        <w:rPr>
          <w:rFonts w:ascii="Arial" w:hAnsi="Arial" w:cs="Arial"/>
          <w:sz w:val="22"/>
          <w:szCs w:val="22"/>
        </w:rPr>
      </w:pPr>
    </w:p>
    <w:p w14:paraId="3380300F" w14:textId="64C63F59" w:rsidR="00FA38FF" w:rsidRPr="003E6867" w:rsidRDefault="00FA38FF" w:rsidP="00FA38FF">
      <w:pPr>
        <w:ind w:left="709" w:hanging="709"/>
        <w:jc w:val="both"/>
        <w:rPr>
          <w:rFonts w:ascii="Arial" w:hAnsi="Arial" w:cs="Arial"/>
          <w:sz w:val="22"/>
          <w:szCs w:val="22"/>
        </w:rPr>
      </w:pPr>
      <w:r w:rsidRPr="003E6867">
        <w:rPr>
          <w:rFonts w:ascii="Arial" w:hAnsi="Arial" w:cs="Arial"/>
          <w:sz w:val="22"/>
          <w:szCs w:val="22"/>
        </w:rPr>
        <w:t>2.1</w:t>
      </w:r>
      <w:r w:rsidR="006C0BE7" w:rsidRPr="003E6867">
        <w:rPr>
          <w:rFonts w:ascii="Arial" w:hAnsi="Arial" w:cs="Arial"/>
          <w:sz w:val="22"/>
          <w:szCs w:val="22"/>
        </w:rPr>
        <w:t>1</w:t>
      </w:r>
      <w:r w:rsidRPr="003E6867">
        <w:rPr>
          <w:rFonts w:ascii="Arial" w:hAnsi="Arial" w:cs="Arial"/>
          <w:sz w:val="22"/>
          <w:szCs w:val="22"/>
        </w:rPr>
        <w:t xml:space="preserve">   The additional allocation for imports and exports is a net adjustment to the High Needs Block of the DSG (£0.633m) and reflects the difference between high needs pupils and students living in one Local Authority and attending a school or college in another. This adjustment is based on the January 2023 school census and February R06 ILR data. Oldham is a net importer.</w:t>
      </w:r>
    </w:p>
    <w:p w14:paraId="3A5F9D76" w14:textId="77777777" w:rsidR="006C0BE7" w:rsidRPr="003E6867" w:rsidRDefault="006C0BE7" w:rsidP="00FA38FF">
      <w:pPr>
        <w:ind w:left="709" w:hanging="709"/>
        <w:jc w:val="both"/>
        <w:rPr>
          <w:rFonts w:ascii="Arial" w:hAnsi="Arial" w:cs="Arial"/>
          <w:sz w:val="22"/>
          <w:szCs w:val="22"/>
        </w:rPr>
      </w:pPr>
    </w:p>
    <w:p w14:paraId="12CBF38F" w14:textId="77777777" w:rsidR="00FA38FF" w:rsidRPr="003E6867" w:rsidRDefault="00FA38FF" w:rsidP="00FA38FF">
      <w:pPr>
        <w:rPr>
          <w:rFonts w:ascii="Arial" w:eastAsia="Times New Roman" w:hAnsi="Arial" w:cs="Arial"/>
          <w:b/>
          <w:spacing w:val="-20"/>
          <w:sz w:val="36"/>
          <w:szCs w:val="36"/>
          <w:bdr w:val="none" w:sz="0" w:space="0" w:color="auto" w:frame="1"/>
        </w:rPr>
      </w:pPr>
    </w:p>
    <w:p w14:paraId="280639E0" w14:textId="7E58B279" w:rsidR="00FA38FF" w:rsidRPr="003E6867" w:rsidRDefault="00FA38FF" w:rsidP="00FA38FF">
      <w:pPr>
        <w:rPr>
          <w:rFonts w:ascii="Arial" w:eastAsia="Times New Roman" w:hAnsi="Arial" w:cs="Arial"/>
          <w:b/>
          <w:spacing w:val="-20"/>
          <w:sz w:val="36"/>
          <w:szCs w:val="36"/>
          <w:bdr w:val="none" w:sz="0" w:space="0" w:color="auto" w:frame="1"/>
        </w:rPr>
      </w:pPr>
    </w:p>
    <w:p w14:paraId="57C085D7" w14:textId="64E1D021" w:rsidR="00FA38FF" w:rsidRPr="003E6867" w:rsidRDefault="00FA38FF" w:rsidP="00A312D1">
      <w:pPr>
        <w:pStyle w:val="Heading1"/>
        <w:numPr>
          <w:ilvl w:val="0"/>
          <w:numId w:val="22"/>
        </w:numPr>
        <w:rPr>
          <w:color w:val="auto"/>
        </w:rPr>
      </w:pPr>
      <w:r w:rsidRPr="003E6867">
        <w:rPr>
          <w:color w:val="auto"/>
        </w:rPr>
        <w:lastRenderedPageBreak/>
        <w:t xml:space="preserve"> </w:t>
      </w:r>
      <w:r w:rsidRPr="003E6867">
        <w:rPr>
          <w:color w:val="auto"/>
        </w:rPr>
        <w:tab/>
        <w:t>2024/25 Budget Update</w:t>
      </w:r>
    </w:p>
    <w:p w14:paraId="0FDB7382" w14:textId="77777777" w:rsidR="00FA38FF" w:rsidRPr="003E6867" w:rsidRDefault="00FA38FF" w:rsidP="00FA38FF">
      <w:pPr>
        <w:pStyle w:val="BodyText"/>
        <w:spacing w:line="240" w:lineRule="auto"/>
        <w:ind w:left="709" w:hanging="709"/>
        <w:jc w:val="both"/>
      </w:pPr>
    </w:p>
    <w:p w14:paraId="70EAF301" w14:textId="77777777" w:rsidR="00FA38FF" w:rsidRPr="003E6867" w:rsidRDefault="00FA38FF" w:rsidP="00FA38FF">
      <w:pPr>
        <w:pStyle w:val="BodyText"/>
        <w:spacing w:line="240" w:lineRule="auto"/>
        <w:ind w:left="709" w:hanging="709"/>
        <w:jc w:val="both"/>
        <w:rPr>
          <w:rFonts w:cs="Arial"/>
          <w:bCs/>
          <w:szCs w:val="22"/>
        </w:rPr>
      </w:pPr>
      <w:r w:rsidRPr="003E6867">
        <w:rPr>
          <w:rFonts w:cs="Arial"/>
          <w:bCs/>
          <w:szCs w:val="22"/>
        </w:rPr>
        <w:t>3.1</w:t>
      </w:r>
      <w:r w:rsidRPr="003E6867">
        <w:rPr>
          <w:rFonts w:cs="Arial"/>
          <w:bCs/>
          <w:szCs w:val="22"/>
        </w:rPr>
        <w:tab/>
        <w:t xml:space="preserve">Since the last Schools Forum meeting, information has been received on the provisional funding allocations for 2024 to 2025 through the Schools, High Needs and Central School Services National Funding Formulae (NFF).  </w:t>
      </w:r>
    </w:p>
    <w:p w14:paraId="007950B9" w14:textId="5BDDCF35" w:rsidR="00FA38FF" w:rsidRPr="003E6867" w:rsidRDefault="00FA38FF" w:rsidP="00FA38FF">
      <w:pPr>
        <w:ind w:left="709" w:hanging="709"/>
        <w:jc w:val="both"/>
        <w:rPr>
          <w:rFonts w:cs="Arial"/>
          <w:sz w:val="22"/>
          <w:szCs w:val="22"/>
          <w:bdr w:val="none" w:sz="0" w:space="0" w:color="auto" w:frame="1"/>
        </w:rPr>
      </w:pPr>
      <w:r w:rsidRPr="003E6867">
        <w:rPr>
          <w:rFonts w:ascii="Arial" w:hAnsi="Arial" w:cs="Arial"/>
          <w:sz w:val="22"/>
          <w:szCs w:val="22"/>
        </w:rPr>
        <w:t>3.2</w:t>
      </w:r>
      <w:r w:rsidRPr="003E6867">
        <w:rPr>
          <w:sz w:val="22"/>
          <w:szCs w:val="22"/>
        </w:rPr>
        <w:tab/>
      </w:r>
      <w:r w:rsidRPr="003E6867">
        <w:rPr>
          <w:rFonts w:ascii="Arial" w:hAnsi="Arial" w:cs="Arial"/>
          <w:sz w:val="22"/>
          <w:szCs w:val="22"/>
          <w:bdr w:val="none" w:sz="0" w:space="0" w:color="auto" w:frame="1"/>
        </w:rPr>
        <w:t xml:space="preserve">On 17th July 2023 the DfE published provisional funding allocations for 2024 to 2025 through the schools, high </w:t>
      </w:r>
      <w:proofErr w:type="gramStart"/>
      <w:r w:rsidRPr="003E6867">
        <w:rPr>
          <w:rFonts w:ascii="Arial" w:hAnsi="Arial" w:cs="Arial"/>
          <w:sz w:val="22"/>
          <w:szCs w:val="22"/>
          <w:bdr w:val="none" w:sz="0" w:space="0" w:color="auto" w:frame="1"/>
        </w:rPr>
        <w:t>needs</w:t>
      </w:r>
      <w:proofErr w:type="gramEnd"/>
      <w:r w:rsidRPr="003E6867">
        <w:rPr>
          <w:rFonts w:ascii="Arial" w:hAnsi="Arial" w:cs="Arial"/>
          <w:sz w:val="22"/>
          <w:szCs w:val="22"/>
          <w:bdr w:val="none" w:sz="0" w:space="0" w:color="auto" w:frame="1"/>
        </w:rPr>
        <w:t xml:space="preserve"> and central school services national funding formulae (NFF). The provisional allocations have been included in table 4 below</w:t>
      </w:r>
      <w:proofErr w:type="gramStart"/>
      <w:r w:rsidRPr="003E6867">
        <w:rPr>
          <w:rFonts w:ascii="Arial" w:hAnsi="Arial" w:cs="Arial"/>
          <w:sz w:val="22"/>
          <w:szCs w:val="22"/>
          <w:bdr w:val="none" w:sz="0" w:space="0" w:color="auto" w:frame="1"/>
        </w:rPr>
        <w:t xml:space="preserve">.  </w:t>
      </w:r>
      <w:proofErr w:type="gramEnd"/>
      <w:r w:rsidRPr="003E6867">
        <w:rPr>
          <w:rFonts w:ascii="Arial" w:hAnsi="Arial" w:cs="Arial"/>
          <w:sz w:val="22"/>
          <w:szCs w:val="22"/>
          <w:bdr w:val="none" w:sz="0" w:space="0" w:color="auto" w:frame="1"/>
        </w:rPr>
        <w:t>The funding factors used in the 2024 to 2025 national formulae remain the same</w:t>
      </w:r>
      <w:proofErr w:type="gramStart"/>
      <w:r w:rsidRPr="003E6867">
        <w:rPr>
          <w:rFonts w:ascii="Arial" w:hAnsi="Arial" w:cs="Arial"/>
          <w:sz w:val="22"/>
          <w:szCs w:val="22"/>
          <w:bdr w:val="none" w:sz="0" w:space="0" w:color="auto" w:frame="1"/>
        </w:rPr>
        <w:t xml:space="preserve">.  </w:t>
      </w:r>
      <w:proofErr w:type="gramEnd"/>
      <w:r w:rsidRPr="003E6867">
        <w:rPr>
          <w:rFonts w:ascii="Arial" w:hAnsi="Arial" w:cs="Arial"/>
          <w:sz w:val="22"/>
          <w:szCs w:val="22"/>
        </w:rPr>
        <w:t>The actual resources for 2024/25 will be known in late December so the position will change</w:t>
      </w:r>
      <w:proofErr w:type="gramStart"/>
      <w:r w:rsidRPr="003E6867">
        <w:rPr>
          <w:rFonts w:ascii="Arial" w:hAnsi="Arial" w:cs="Arial"/>
          <w:sz w:val="22"/>
          <w:szCs w:val="22"/>
        </w:rPr>
        <w:t xml:space="preserve">.  </w:t>
      </w:r>
      <w:proofErr w:type="gramEnd"/>
      <w:r w:rsidRPr="003E6867">
        <w:rPr>
          <w:rFonts w:ascii="Arial" w:hAnsi="Arial" w:cs="Arial"/>
          <w:sz w:val="22"/>
          <w:szCs w:val="22"/>
        </w:rPr>
        <w:t xml:space="preserve">However, the </w:t>
      </w:r>
      <w:r w:rsidRPr="003E6867">
        <w:rPr>
          <w:rFonts w:ascii="Arial" w:hAnsi="Arial" w:cs="Arial"/>
          <w:sz w:val="22"/>
          <w:szCs w:val="22"/>
          <w:bdr w:val="none" w:sz="0" w:space="0" w:color="auto" w:frame="1"/>
        </w:rPr>
        <w:t>impact of the provisional announcement is</w:t>
      </w:r>
      <w:r w:rsidR="00A8301E" w:rsidRPr="003E6867">
        <w:rPr>
          <w:rFonts w:ascii="Arial" w:hAnsi="Arial" w:cs="Arial"/>
          <w:sz w:val="22"/>
          <w:szCs w:val="22"/>
          <w:bdr w:val="none" w:sz="0" w:space="0" w:color="auto" w:frame="1"/>
        </w:rPr>
        <w:t xml:space="preserve"> as follows</w:t>
      </w:r>
      <w:r w:rsidRPr="003E6867">
        <w:rPr>
          <w:rFonts w:ascii="Arial" w:hAnsi="Arial" w:cs="Arial"/>
          <w:sz w:val="22"/>
          <w:szCs w:val="22"/>
          <w:bdr w:val="none" w:sz="0" w:space="0" w:color="auto" w:frame="1"/>
        </w:rPr>
        <w:t>:</w:t>
      </w:r>
      <w:r w:rsidRPr="003E6867">
        <w:rPr>
          <w:rFonts w:cs="Arial"/>
          <w:sz w:val="22"/>
          <w:szCs w:val="22"/>
          <w:bdr w:val="none" w:sz="0" w:space="0" w:color="auto" w:frame="1"/>
        </w:rPr>
        <w:t xml:space="preserve"> </w:t>
      </w:r>
    </w:p>
    <w:p w14:paraId="67631252" w14:textId="77777777" w:rsidR="00A8301E" w:rsidRPr="003E6867" w:rsidRDefault="00A8301E" w:rsidP="00FA38FF">
      <w:pPr>
        <w:ind w:left="709" w:hanging="709"/>
        <w:jc w:val="both"/>
        <w:rPr>
          <w:rFonts w:cs="Arial"/>
          <w:sz w:val="22"/>
          <w:szCs w:val="22"/>
          <w:bdr w:val="none" w:sz="0" w:space="0" w:color="auto" w:frame="1"/>
        </w:rPr>
      </w:pPr>
    </w:p>
    <w:p w14:paraId="491A774A" w14:textId="0128856C" w:rsidR="00FA38FF" w:rsidRPr="003E6867" w:rsidRDefault="00FA38FF" w:rsidP="00FA38FF">
      <w:pPr>
        <w:pStyle w:val="BodyText"/>
        <w:numPr>
          <w:ilvl w:val="0"/>
          <w:numId w:val="29"/>
        </w:numPr>
        <w:spacing w:line="240" w:lineRule="auto"/>
        <w:jc w:val="both"/>
        <w:rPr>
          <w:rFonts w:eastAsia="Arial Unicode MS" w:cs="Arial"/>
          <w:szCs w:val="22"/>
          <w:bdr w:val="none" w:sz="0" w:space="0" w:color="auto" w:frame="1"/>
          <w:lang w:val="en-US"/>
        </w:rPr>
      </w:pPr>
      <w:r w:rsidRPr="003E6867">
        <w:rPr>
          <w:szCs w:val="22"/>
        </w:rPr>
        <w:t xml:space="preserve">Funding through the schools NFF is increasing </w:t>
      </w:r>
      <w:r w:rsidR="006C0BE7" w:rsidRPr="003E6867">
        <w:rPr>
          <w:szCs w:val="22"/>
        </w:rPr>
        <w:t xml:space="preserve">by </w:t>
      </w:r>
      <w:r w:rsidRPr="003E6867">
        <w:rPr>
          <w:szCs w:val="22"/>
        </w:rPr>
        <w:t>2.70% per pupil, compared to 2023/24</w:t>
      </w:r>
      <w:r w:rsidRPr="003E6867">
        <w:rPr>
          <w:rFonts w:eastAsia="Arial Unicode MS" w:cs="Arial"/>
          <w:szCs w:val="22"/>
          <w:bdr w:val="none" w:sz="0" w:space="0" w:color="auto" w:frame="1"/>
          <w:lang w:val="en-US"/>
        </w:rPr>
        <w:t xml:space="preserve"> with the funding floor allocating at least 0.5% more in pupil-led funding per pupil, and higher minimum per pupil funding levels directing further increases to the lowest funded schools. </w:t>
      </w:r>
    </w:p>
    <w:p w14:paraId="175F2090" w14:textId="72517432" w:rsidR="00FA38FF" w:rsidRPr="003E6867" w:rsidRDefault="00FA38FF" w:rsidP="00FA38FF">
      <w:pPr>
        <w:pStyle w:val="BodyText"/>
        <w:numPr>
          <w:ilvl w:val="0"/>
          <w:numId w:val="29"/>
        </w:numPr>
        <w:spacing w:line="240" w:lineRule="auto"/>
        <w:jc w:val="both"/>
        <w:rPr>
          <w:rFonts w:eastAsia="Arial Unicode MS" w:cs="Arial"/>
          <w:szCs w:val="22"/>
          <w:bdr w:val="none" w:sz="0" w:space="0" w:color="auto" w:frame="1"/>
          <w:lang w:val="en-US"/>
        </w:rPr>
      </w:pPr>
      <w:r w:rsidRPr="003E6867">
        <w:rPr>
          <w:szCs w:val="22"/>
        </w:rPr>
        <w:t>The other main features in 2024</w:t>
      </w:r>
      <w:r w:rsidR="00A8301E" w:rsidRPr="003E6867">
        <w:rPr>
          <w:szCs w:val="22"/>
        </w:rPr>
        <w:t>/</w:t>
      </w:r>
      <w:r w:rsidRPr="003E6867">
        <w:rPr>
          <w:szCs w:val="22"/>
        </w:rPr>
        <w:t xml:space="preserve">25 are: </w:t>
      </w:r>
    </w:p>
    <w:p w14:paraId="3770E89D" w14:textId="77777777" w:rsidR="00FA38FF" w:rsidRPr="003E6867" w:rsidRDefault="00FA38FF" w:rsidP="00FA38FF">
      <w:pPr>
        <w:pStyle w:val="BodyText"/>
        <w:spacing w:line="240" w:lineRule="auto"/>
        <w:ind w:left="1985" w:hanging="549"/>
        <w:jc w:val="both"/>
        <w:rPr>
          <w:rFonts w:eastAsia="Arial Unicode MS" w:cs="Arial"/>
          <w:szCs w:val="22"/>
          <w:bdr w:val="none" w:sz="0" w:space="0" w:color="auto" w:frame="1"/>
          <w:lang w:val="en-US"/>
        </w:rPr>
      </w:pPr>
      <w:r w:rsidRPr="003E6867">
        <w:rPr>
          <w:szCs w:val="22"/>
        </w:rPr>
        <w:t xml:space="preserve">• </w:t>
      </w:r>
      <w:r w:rsidRPr="003E6867">
        <w:rPr>
          <w:szCs w:val="22"/>
        </w:rPr>
        <w:tab/>
        <w:t>The introduction of a formulaic approach to allocating split site funding to ensure consistency across the country</w:t>
      </w:r>
    </w:p>
    <w:p w14:paraId="0198A0A3" w14:textId="77777777" w:rsidR="00FA38FF" w:rsidRPr="003E6867" w:rsidRDefault="00FA38FF" w:rsidP="00FA38FF">
      <w:pPr>
        <w:pStyle w:val="BodyText"/>
        <w:spacing w:line="240" w:lineRule="auto"/>
        <w:ind w:left="1985" w:hanging="549"/>
        <w:jc w:val="both"/>
        <w:rPr>
          <w:szCs w:val="22"/>
        </w:rPr>
      </w:pPr>
      <w:r w:rsidRPr="003E6867">
        <w:rPr>
          <w:szCs w:val="22"/>
        </w:rPr>
        <w:t xml:space="preserve">• </w:t>
      </w:r>
      <w:r w:rsidRPr="003E6867">
        <w:rPr>
          <w:szCs w:val="22"/>
        </w:rPr>
        <w:tab/>
        <w:t>The core factors in the schools NFF (such as the basic entitlement, and the lump sum that all schools attract) will increase by 2.4%. The Free School Meal (FSM) factor will increase by 1.6%.</w:t>
      </w:r>
    </w:p>
    <w:p w14:paraId="57573946" w14:textId="77777777" w:rsidR="00FA38FF" w:rsidRPr="003E6867" w:rsidRDefault="00FA38FF" w:rsidP="00FA38FF">
      <w:pPr>
        <w:pStyle w:val="BodyText"/>
        <w:spacing w:line="240" w:lineRule="auto"/>
        <w:ind w:left="1985" w:hanging="549"/>
        <w:jc w:val="both"/>
        <w:rPr>
          <w:szCs w:val="22"/>
        </w:rPr>
      </w:pPr>
      <w:bookmarkStart w:id="1" w:name="_Hlk113790139"/>
      <w:r w:rsidRPr="003E6867">
        <w:rPr>
          <w:szCs w:val="22"/>
        </w:rPr>
        <w:t xml:space="preserve">• </w:t>
      </w:r>
      <w:r w:rsidRPr="003E6867">
        <w:rPr>
          <w:szCs w:val="22"/>
        </w:rPr>
        <w:tab/>
        <w:t>Through the minimum per pupil funding levels, every primary school will receive at least £4,655 per pupil, and every secondary school at least £6,050.</w:t>
      </w:r>
    </w:p>
    <w:p w14:paraId="483D04C7" w14:textId="77777777" w:rsidR="00FA38FF" w:rsidRPr="003E6867" w:rsidRDefault="00FA38FF" w:rsidP="00FA38FF">
      <w:pPr>
        <w:pStyle w:val="BodyText"/>
        <w:numPr>
          <w:ilvl w:val="0"/>
          <w:numId w:val="13"/>
        </w:numPr>
        <w:spacing w:line="240" w:lineRule="auto"/>
        <w:ind w:left="1985" w:hanging="567"/>
        <w:jc w:val="both"/>
        <w:rPr>
          <w:szCs w:val="22"/>
        </w:rPr>
      </w:pPr>
      <w:r w:rsidRPr="003E6867">
        <w:rPr>
          <w:szCs w:val="22"/>
        </w:rPr>
        <w:t>The 2023/24 Mainstream Schools Additional Grant (MSAG) will be rolled into the schools NFF ensuring that this additional funding forms an on-going part of schools’ core budgets.</w:t>
      </w:r>
    </w:p>
    <w:p w14:paraId="67ED1D22" w14:textId="77777777" w:rsidR="00FA38FF" w:rsidRPr="003E6867" w:rsidRDefault="00FA38FF" w:rsidP="00FA38FF">
      <w:pPr>
        <w:pStyle w:val="BodyText"/>
        <w:numPr>
          <w:ilvl w:val="0"/>
          <w:numId w:val="13"/>
        </w:numPr>
        <w:spacing w:line="240" w:lineRule="auto"/>
        <w:ind w:left="1985" w:hanging="567"/>
        <w:jc w:val="both"/>
        <w:rPr>
          <w:szCs w:val="22"/>
        </w:rPr>
      </w:pPr>
      <w:r w:rsidRPr="003E6867">
        <w:rPr>
          <w:szCs w:val="22"/>
        </w:rPr>
        <w:t>Local authorities will continue to set a minimum funding guarantee of between +0.0% and +0.5%.</w:t>
      </w:r>
    </w:p>
    <w:p w14:paraId="0E838F33" w14:textId="77777777" w:rsidR="00FA38FF" w:rsidRPr="003E6867" w:rsidRDefault="00FA38FF" w:rsidP="00FA38FF">
      <w:pPr>
        <w:pStyle w:val="BodyText"/>
        <w:numPr>
          <w:ilvl w:val="0"/>
          <w:numId w:val="13"/>
        </w:numPr>
        <w:spacing w:line="240" w:lineRule="auto"/>
        <w:ind w:left="1985" w:hanging="567"/>
        <w:jc w:val="both"/>
        <w:rPr>
          <w:szCs w:val="22"/>
        </w:rPr>
      </w:pPr>
      <w:r w:rsidRPr="003E6867">
        <w:rPr>
          <w:szCs w:val="22"/>
        </w:rPr>
        <w:t xml:space="preserve">Local authorities must use the new NFF requirements for growth funding, whereby additional classes (driven by basic need) must be funded by at least the minimum funding level set out in the funding calculation. </w:t>
      </w:r>
    </w:p>
    <w:p w14:paraId="681955F1" w14:textId="40E99ADE" w:rsidR="00FA38FF" w:rsidRPr="003E6867" w:rsidRDefault="00FA38FF" w:rsidP="00FA38FF">
      <w:pPr>
        <w:pStyle w:val="BodyText"/>
        <w:numPr>
          <w:ilvl w:val="0"/>
          <w:numId w:val="13"/>
        </w:numPr>
        <w:spacing w:line="240" w:lineRule="auto"/>
        <w:ind w:left="1985" w:hanging="567"/>
        <w:jc w:val="both"/>
        <w:rPr>
          <w:szCs w:val="22"/>
        </w:rPr>
      </w:pPr>
      <w:r w:rsidRPr="003E6867">
        <w:rPr>
          <w:szCs w:val="22"/>
        </w:rPr>
        <w:t>Local authorities must also follow the new NFF requirements for falling rolls funding, whereby local authorities can only provide falling rolls funding to schools where school capacity survey (SCAP) data shows that school places will be required in the subsequent three to five years. The restriction that schools must be judged Good or Outstanding at their last Ofsted inspection to be eligible for funding is also being removed from 2024</w:t>
      </w:r>
      <w:r w:rsidR="006C0BE7" w:rsidRPr="003E6867">
        <w:rPr>
          <w:szCs w:val="22"/>
        </w:rPr>
        <w:t>/</w:t>
      </w:r>
      <w:r w:rsidRPr="003E6867">
        <w:rPr>
          <w:szCs w:val="22"/>
        </w:rPr>
        <w:t xml:space="preserve">25. </w:t>
      </w:r>
    </w:p>
    <w:bookmarkEnd w:id="1"/>
    <w:p w14:paraId="2F02E428" w14:textId="58091BC5" w:rsidR="00FA38FF" w:rsidRPr="003E6867" w:rsidRDefault="00FA38FF" w:rsidP="00FA38FF">
      <w:pPr>
        <w:pStyle w:val="BodyText"/>
        <w:spacing w:line="240" w:lineRule="auto"/>
        <w:ind w:left="1436" w:hanging="727"/>
        <w:jc w:val="both"/>
        <w:rPr>
          <w:rFonts w:eastAsia="Arial Unicode MS" w:cs="Arial"/>
          <w:szCs w:val="22"/>
          <w:bdr w:val="none" w:sz="0" w:space="0" w:color="auto" w:frame="1"/>
          <w:lang w:val="en-US"/>
        </w:rPr>
      </w:pPr>
      <w:r w:rsidRPr="003E6867">
        <w:rPr>
          <w:rFonts w:eastAsia="Arial Unicode MS" w:cs="Arial"/>
          <w:szCs w:val="22"/>
          <w:bdr w:val="none" w:sz="0" w:space="0" w:color="auto" w:frame="1"/>
          <w:lang w:val="en-US"/>
        </w:rPr>
        <w:t xml:space="preserve">c)       </w:t>
      </w:r>
      <w:r w:rsidR="00A8301E" w:rsidRPr="003E6867">
        <w:rPr>
          <w:rFonts w:eastAsia="Arial Unicode MS" w:cs="Arial"/>
          <w:szCs w:val="22"/>
          <w:bdr w:val="none" w:sz="0" w:space="0" w:color="auto" w:frame="1"/>
          <w:lang w:val="en-US"/>
        </w:rPr>
        <w:t xml:space="preserve"> </w:t>
      </w:r>
      <w:r w:rsidR="00A8301E" w:rsidRPr="003E6867">
        <w:rPr>
          <w:rFonts w:eastAsia="Arial Unicode MS" w:cs="Arial"/>
          <w:szCs w:val="22"/>
          <w:bdr w:val="none" w:sz="0" w:space="0" w:color="auto" w:frame="1"/>
          <w:lang w:val="en-US"/>
        </w:rPr>
        <w:tab/>
      </w:r>
      <w:r w:rsidRPr="003E6867">
        <w:rPr>
          <w:rFonts w:eastAsia="Arial Unicode MS" w:cs="Arial"/>
          <w:szCs w:val="22"/>
          <w:bdr w:val="none" w:sz="0" w:space="0" w:color="auto" w:frame="1"/>
          <w:lang w:val="en-US"/>
        </w:rPr>
        <w:t xml:space="preserve">The </w:t>
      </w:r>
      <w:proofErr w:type="gramStart"/>
      <w:r w:rsidRPr="003E6867">
        <w:rPr>
          <w:rFonts w:eastAsia="Arial Unicode MS" w:cs="Arial"/>
          <w:szCs w:val="22"/>
          <w:bdr w:val="none" w:sz="0" w:space="0" w:color="auto" w:frame="1"/>
          <w:lang w:val="en-US"/>
        </w:rPr>
        <w:t>financial year</w:t>
      </w:r>
      <w:proofErr w:type="gramEnd"/>
      <w:r w:rsidRPr="003E6867">
        <w:rPr>
          <w:rFonts w:eastAsia="Arial Unicode MS" w:cs="Arial"/>
          <w:szCs w:val="22"/>
          <w:bdr w:val="none" w:sz="0" w:space="0" w:color="auto" w:frame="1"/>
          <w:lang w:val="en-US"/>
        </w:rPr>
        <w:t xml:space="preserve"> </w:t>
      </w:r>
      <w:r w:rsidRPr="003E6867">
        <w:rPr>
          <w:szCs w:val="22"/>
        </w:rPr>
        <w:t>2023</w:t>
      </w:r>
      <w:r w:rsidR="006C0BE7" w:rsidRPr="003E6867">
        <w:rPr>
          <w:szCs w:val="22"/>
        </w:rPr>
        <w:t>/</w:t>
      </w:r>
      <w:r w:rsidRPr="003E6867">
        <w:rPr>
          <w:szCs w:val="22"/>
        </w:rPr>
        <w:t>24 was the first year of transition to the direct schools NFF</w:t>
      </w:r>
      <w:r w:rsidR="00A8301E" w:rsidRPr="003E6867">
        <w:rPr>
          <w:szCs w:val="22"/>
        </w:rPr>
        <w:t xml:space="preserve">’ </w:t>
      </w:r>
      <w:r w:rsidRPr="003E6867">
        <w:rPr>
          <w:szCs w:val="22"/>
        </w:rPr>
        <w:t xml:space="preserve"> with the end point being a system in which, to ensure full fairness and consistency in funding, every mainstream school in England is funded through the same national formula without adjustment through local funding formulae. Government’s will continue with the same approach to tightening in 2024</w:t>
      </w:r>
      <w:r w:rsidR="006C0BE7" w:rsidRPr="003E6867">
        <w:rPr>
          <w:szCs w:val="22"/>
        </w:rPr>
        <w:t>/25. As with 2023/</w:t>
      </w:r>
      <w:r w:rsidRPr="003E6867">
        <w:rPr>
          <w:szCs w:val="22"/>
        </w:rPr>
        <w:t xml:space="preserve">24, Local Authorities are only allowed to use NFF factors in their local formulae, and must use all NFF factors, except any locally determined premises factors. Local Authorities will also be required to move their local formulae factors 10% closer to the NFF values, compared to where they were in 2023-24, unless they are already mirroring the NFF. </w:t>
      </w:r>
    </w:p>
    <w:p w14:paraId="1CF791B3" w14:textId="77777777" w:rsidR="00FA38FF" w:rsidRPr="003E6867" w:rsidRDefault="00FA38FF" w:rsidP="00FA38FF">
      <w:pPr>
        <w:pStyle w:val="BodyText"/>
        <w:spacing w:line="240" w:lineRule="auto"/>
        <w:ind w:left="1418" w:hanging="709"/>
        <w:jc w:val="both"/>
        <w:rPr>
          <w:rFonts w:cs="Arial"/>
          <w:szCs w:val="22"/>
        </w:rPr>
      </w:pPr>
      <w:r w:rsidRPr="003E6867">
        <w:rPr>
          <w:rFonts w:eastAsia="Arial Unicode MS" w:cs="Arial"/>
          <w:szCs w:val="22"/>
          <w:bdr w:val="none" w:sz="0" w:space="0" w:color="auto" w:frame="1"/>
          <w:lang w:val="en-US"/>
        </w:rPr>
        <w:lastRenderedPageBreak/>
        <w:t>d)</w:t>
      </w:r>
      <w:r w:rsidRPr="003E6867">
        <w:rPr>
          <w:rFonts w:eastAsia="Arial Unicode MS" w:cs="Arial"/>
          <w:szCs w:val="22"/>
          <w:bdr w:val="none" w:sz="0" w:space="0" w:color="auto" w:frame="1"/>
          <w:lang w:val="en-US"/>
        </w:rPr>
        <w:tab/>
        <w:t xml:space="preserve">High Needs funding nationally is increasing by a further £440m, or 4.3% in 2024/25. </w:t>
      </w:r>
      <w:r w:rsidRPr="003E6867">
        <w:rPr>
          <w:rFonts w:cs="Arial"/>
          <w:szCs w:val="22"/>
        </w:rPr>
        <w:t>The NFF will ensure that every Local Authority receives increases of at least 3% per head of population, compared to this year, and up to a maximum of 5%. Oldham will receive a 3.4% percentage change on elements included in the funding floor and gains cap calculations (per head of 2-18 population) per head of population.</w:t>
      </w:r>
    </w:p>
    <w:p w14:paraId="609D3839" w14:textId="77777777" w:rsidR="00FA38FF" w:rsidRPr="003E6867" w:rsidRDefault="00FA38FF" w:rsidP="00FA38FF">
      <w:pPr>
        <w:pStyle w:val="BodyText"/>
        <w:spacing w:line="240" w:lineRule="auto"/>
        <w:ind w:left="1418" w:hanging="709"/>
        <w:jc w:val="both"/>
        <w:rPr>
          <w:rFonts w:eastAsia="Arial Unicode MS" w:cs="Arial"/>
          <w:szCs w:val="22"/>
          <w:bdr w:val="none" w:sz="0" w:space="0" w:color="auto" w:frame="1"/>
          <w:lang w:val="en-US"/>
        </w:rPr>
      </w:pPr>
      <w:r w:rsidRPr="003E6867">
        <w:rPr>
          <w:rFonts w:cs="Arial"/>
          <w:szCs w:val="22"/>
        </w:rPr>
        <w:t>e)</w:t>
      </w:r>
      <w:r w:rsidRPr="003E6867">
        <w:rPr>
          <w:rFonts w:cs="Arial"/>
          <w:szCs w:val="22"/>
        </w:rPr>
        <w:tab/>
        <w:t>Central Schools Services funding in 2024 to 2025 for historic commitments within this block will continue to decrease by a further 20% and for Oldham this is a reduction of £0.170m. Indicative allocations for the ongoing responsibility element have increased by £0.056m (net effect on Central School Services Block is therefore a reduction of £0.114m).</w:t>
      </w:r>
    </w:p>
    <w:p w14:paraId="0A82C564" w14:textId="77777777" w:rsidR="00FA38FF" w:rsidRPr="003E6867" w:rsidRDefault="00FA38FF" w:rsidP="00FA38FF">
      <w:pPr>
        <w:pStyle w:val="BodyText"/>
        <w:spacing w:line="240" w:lineRule="auto"/>
        <w:ind w:left="709" w:hanging="709"/>
        <w:jc w:val="both"/>
        <w:rPr>
          <w:szCs w:val="22"/>
        </w:rPr>
      </w:pPr>
      <w:r w:rsidRPr="003E6867">
        <w:rPr>
          <w:szCs w:val="22"/>
        </w:rPr>
        <w:t>3.3</w:t>
      </w:r>
      <w:r w:rsidRPr="003E6867">
        <w:rPr>
          <w:szCs w:val="22"/>
        </w:rPr>
        <w:tab/>
        <w:t>The 2024/25 projections shown at Table 4 also include the following estimated additionality:</w:t>
      </w:r>
    </w:p>
    <w:p w14:paraId="55DB4945" w14:textId="77777777" w:rsidR="00FA38FF" w:rsidRPr="003E6867" w:rsidRDefault="00FA38FF" w:rsidP="00FA38FF">
      <w:pPr>
        <w:pStyle w:val="BodyText"/>
        <w:spacing w:line="240" w:lineRule="auto"/>
        <w:ind w:left="1440" w:hanging="731"/>
        <w:jc w:val="both"/>
        <w:rPr>
          <w:szCs w:val="22"/>
        </w:rPr>
      </w:pPr>
      <w:r w:rsidRPr="003E6867">
        <w:rPr>
          <w:szCs w:val="22"/>
        </w:rPr>
        <w:t xml:space="preserve">a) </w:t>
      </w:r>
      <w:r w:rsidRPr="003E6867">
        <w:rPr>
          <w:szCs w:val="22"/>
        </w:rPr>
        <w:tab/>
        <w:t>income of £0.257m in the High Needs block for growth in special schools This is part of the allocation of £61.112m for the High Needs Block</w:t>
      </w:r>
    </w:p>
    <w:p w14:paraId="5896C1E5" w14:textId="77777777" w:rsidR="00FA38FF" w:rsidRPr="003E6867" w:rsidRDefault="00FA38FF" w:rsidP="00FA38FF">
      <w:pPr>
        <w:pStyle w:val="BodyText"/>
        <w:spacing w:line="240" w:lineRule="auto"/>
        <w:ind w:left="1418" w:hanging="709"/>
        <w:jc w:val="both"/>
        <w:rPr>
          <w:szCs w:val="22"/>
        </w:rPr>
      </w:pPr>
      <w:r w:rsidRPr="003E6867">
        <w:rPr>
          <w:szCs w:val="22"/>
        </w:rPr>
        <w:t>b)</w:t>
      </w:r>
      <w:r w:rsidRPr="003E6867">
        <w:rPr>
          <w:szCs w:val="22"/>
        </w:rPr>
        <w:tab/>
        <w:t>income of £1.304m in the Schools Block for growth based on the 2023-24 allocation and is part of the allocation of £256.404m for the Schools Block.</w:t>
      </w:r>
    </w:p>
    <w:p w14:paraId="2A994243" w14:textId="77777777" w:rsidR="00FA38FF" w:rsidRPr="003E6867" w:rsidRDefault="00FA38FF" w:rsidP="00FA38FF">
      <w:pPr>
        <w:pStyle w:val="BodyText"/>
        <w:spacing w:line="240" w:lineRule="auto"/>
        <w:ind w:left="1418" w:hanging="709"/>
        <w:jc w:val="both"/>
        <w:rPr>
          <w:szCs w:val="22"/>
        </w:rPr>
      </w:pPr>
      <w:r w:rsidRPr="003E6867">
        <w:rPr>
          <w:szCs w:val="22"/>
        </w:rPr>
        <w:t xml:space="preserve">c) </w:t>
      </w:r>
      <w:r w:rsidRPr="003E6867">
        <w:rPr>
          <w:szCs w:val="22"/>
        </w:rPr>
        <w:tab/>
        <w:t>costs for an increase of pupils in Special schools from September 2024 are included in the High Needs budgets for Schools (incl. Post 16) line on the table.</w:t>
      </w:r>
    </w:p>
    <w:p w14:paraId="548FD689" w14:textId="77777777" w:rsidR="00FA38FF" w:rsidRPr="003E6867" w:rsidRDefault="00FA38FF" w:rsidP="00FA38FF">
      <w:pPr>
        <w:pStyle w:val="BodyText"/>
        <w:spacing w:line="240" w:lineRule="auto"/>
        <w:ind w:left="1418" w:hanging="709"/>
        <w:jc w:val="both"/>
        <w:rPr>
          <w:szCs w:val="22"/>
        </w:rPr>
      </w:pPr>
      <w:r w:rsidRPr="003E6867">
        <w:rPr>
          <w:szCs w:val="22"/>
        </w:rPr>
        <w:t>d</w:t>
      </w:r>
      <w:r w:rsidRPr="003E6867">
        <w:rPr>
          <w:rFonts w:cs="Arial"/>
          <w:szCs w:val="22"/>
        </w:rPr>
        <w:t xml:space="preserve">) </w:t>
      </w:r>
      <w:r w:rsidRPr="003E6867">
        <w:rPr>
          <w:rFonts w:cs="Arial"/>
          <w:szCs w:val="22"/>
        </w:rPr>
        <w:tab/>
        <w:t>the projection for 2024-25 also includes an estimated increase in the cost for EHCP’s from 2023-24. These are</w:t>
      </w:r>
      <w:r w:rsidRPr="003E6867">
        <w:rPr>
          <w:szCs w:val="22"/>
        </w:rPr>
        <w:t xml:space="preserve"> included in the High Needs budgets for Schools (incl. Post 16) line on the table.</w:t>
      </w:r>
    </w:p>
    <w:p w14:paraId="2D262993" w14:textId="1C49E526" w:rsidR="00FA38FF" w:rsidRPr="003E6867" w:rsidRDefault="00FA38FF" w:rsidP="00FA38FF">
      <w:pPr>
        <w:pStyle w:val="BodyText"/>
        <w:spacing w:line="240" w:lineRule="auto"/>
        <w:ind w:left="1418" w:hanging="709"/>
        <w:jc w:val="both"/>
        <w:rPr>
          <w:szCs w:val="22"/>
        </w:rPr>
      </w:pPr>
      <w:r w:rsidRPr="003E6867">
        <w:rPr>
          <w:szCs w:val="22"/>
        </w:rPr>
        <w:t xml:space="preserve">e)        cost for an increase in post-16 places from August 2024. </w:t>
      </w:r>
      <w:r w:rsidRPr="003E6867">
        <w:rPr>
          <w:rFonts w:cs="Arial"/>
          <w:szCs w:val="22"/>
        </w:rPr>
        <w:t>These are</w:t>
      </w:r>
      <w:r w:rsidRPr="003E6867">
        <w:rPr>
          <w:szCs w:val="22"/>
        </w:rPr>
        <w:t xml:space="preserve"> </w:t>
      </w:r>
      <w:r w:rsidR="00A8301E" w:rsidRPr="003E6867">
        <w:rPr>
          <w:szCs w:val="22"/>
        </w:rPr>
        <w:t xml:space="preserve">also </w:t>
      </w:r>
      <w:r w:rsidRPr="003E6867">
        <w:rPr>
          <w:szCs w:val="22"/>
        </w:rPr>
        <w:t>included in the High Needs budgets for Schools (incl. Post 16) line on the table.</w:t>
      </w:r>
    </w:p>
    <w:p w14:paraId="2C15C425" w14:textId="77777777" w:rsidR="00FA38FF" w:rsidRPr="003E6867" w:rsidRDefault="00FA38FF" w:rsidP="00FA38FF">
      <w:pPr>
        <w:rPr>
          <w:sz w:val="22"/>
          <w:szCs w:val="22"/>
        </w:rPr>
      </w:pPr>
    </w:p>
    <w:p w14:paraId="5A128DD1" w14:textId="156D109B" w:rsidR="00FA38FF" w:rsidRPr="003E6867" w:rsidRDefault="00FA38FF" w:rsidP="00FA38FF">
      <w:pPr>
        <w:ind w:left="709" w:hanging="709"/>
        <w:jc w:val="both"/>
        <w:rPr>
          <w:rFonts w:ascii="Arial" w:hAnsi="Arial" w:cs="Arial"/>
          <w:sz w:val="22"/>
          <w:szCs w:val="22"/>
        </w:rPr>
      </w:pPr>
      <w:r w:rsidRPr="003E6867">
        <w:rPr>
          <w:rFonts w:ascii="Arial" w:hAnsi="Arial" w:cs="Arial"/>
          <w:sz w:val="22"/>
          <w:szCs w:val="22"/>
        </w:rPr>
        <w:t>3.4</w:t>
      </w:r>
      <w:r w:rsidRPr="003E6867">
        <w:rPr>
          <w:rFonts w:ascii="Arial" w:hAnsi="Arial" w:cs="Arial"/>
          <w:sz w:val="22"/>
          <w:szCs w:val="22"/>
        </w:rPr>
        <w:tab/>
        <w:t xml:space="preserve">Table 4 below shows the estimated </w:t>
      </w:r>
      <w:r w:rsidR="00E6268A" w:rsidRPr="003E6867">
        <w:rPr>
          <w:rFonts w:ascii="Arial" w:hAnsi="Arial" w:cs="Arial"/>
          <w:sz w:val="22"/>
          <w:szCs w:val="22"/>
        </w:rPr>
        <w:t>outturn</w:t>
      </w:r>
      <w:r w:rsidRPr="003E6867">
        <w:rPr>
          <w:rFonts w:ascii="Arial" w:hAnsi="Arial" w:cs="Arial"/>
          <w:sz w:val="22"/>
          <w:szCs w:val="22"/>
        </w:rPr>
        <w:t xml:space="preserve"> for 2024</w:t>
      </w:r>
      <w:r w:rsidR="00E6268A" w:rsidRPr="003E6867">
        <w:rPr>
          <w:rFonts w:ascii="Arial" w:hAnsi="Arial" w:cs="Arial"/>
          <w:sz w:val="22"/>
          <w:szCs w:val="22"/>
        </w:rPr>
        <w:t>/</w:t>
      </w:r>
      <w:r w:rsidRPr="003E6867">
        <w:rPr>
          <w:rFonts w:ascii="Arial" w:hAnsi="Arial" w:cs="Arial"/>
          <w:sz w:val="22"/>
          <w:szCs w:val="22"/>
        </w:rPr>
        <w:t xml:space="preserve">25 and a comparison to the </w:t>
      </w:r>
      <w:r w:rsidR="00E6268A" w:rsidRPr="003E6867">
        <w:rPr>
          <w:rFonts w:ascii="Arial" w:hAnsi="Arial" w:cs="Arial"/>
          <w:sz w:val="22"/>
          <w:szCs w:val="22"/>
        </w:rPr>
        <w:t xml:space="preserve">previous </w:t>
      </w:r>
      <w:r w:rsidRPr="003E6867">
        <w:rPr>
          <w:rFonts w:ascii="Arial" w:hAnsi="Arial" w:cs="Arial"/>
          <w:sz w:val="22"/>
          <w:szCs w:val="22"/>
        </w:rPr>
        <w:t>2024</w:t>
      </w:r>
      <w:r w:rsidR="00E6268A" w:rsidRPr="003E6867">
        <w:rPr>
          <w:rFonts w:ascii="Arial" w:hAnsi="Arial" w:cs="Arial"/>
          <w:sz w:val="22"/>
          <w:szCs w:val="22"/>
        </w:rPr>
        <w:t>/</w:t>
      </w:r>
      <w:r w:rsidRPr="003E6867">
        <w:rPr>
          <w:rFonts w:ascii="Arial" w:hAnsi="Arial" w:cs="Arial"/>
          <w:sz w:val="22"/>
          <w:szCs w:val="22"/>
        </w:rPr>
        <w:t xml:space="preserve">25 </w:t>
      </w:r>
      <w:r w:rsidR="00E6268A" w:rsidRPr="003E6867">
        <w:rPr>
          <w:rFonts w:ascii="Arial" w:hAnsi="Arial" w:cs="Arial"/>
          <w:sz w:val="22"/>
          <w:szCs w:val="22"/>
        </w:rPr>
        <w:t>position reported to</w:t>
      </w:r>
      <w:r w:rsidRPr="003E6867">
        <w:rPr>
          <w:rFonts w:ascii="Arial" w:hAnsi="Arial" w:cs="Arial"/>
          <w:sz w:val="22"/>
          <w:szCs w:val="22"/>
        </w:rPr>
        <w:t xml:space="preserve"> Schools Forum 14</w:t>
      </w:r>
      <w:r w:rsidRPr="003E6867">
        <w:rPr>
          <w:rFonts w:ascii="Arial" w:hAnsi="Arial" w:cs="Arial"/>
          <w:sz w:val="22"/>
          <w:szCs w:val="22"/>
          <w:vertAlign w:val="superscript"/>
        </w:rPr>
        <w:t>th</w:t>
      </w:r>
      <w:r w:rsidRPr="003E6867">
        <w:rPr>
          <w:rFonts w:ascii="Arial" w:hAnsi="Arial" w:cs="Arial"/>
          <w:sz w:val="22"/>
          <w:szCs w:val="22"/>
        </w:rPr>
        <w:t xml:space="preserve"> June 2023</w:t>
      </w:r>
      <w:proofErr w:type="gramStart"/>
      <w:r w:rsidRPr="003E6867">
        <w:rPr>
          <w:rFonts w:ascii="Arial" w:hAnsi="Arial" w:cs="Arial"/>
          <w:sz w:val="22"/>
          <w:szCs w:val="22"/>
        </w:rPr>
        <w:t xml:space="preserve">.  </w:t>
      </w:r>
      <w:proofErr w:type="gramEnd"/>
      <w:r w:rsidRPr="003E6867">
        <w:rPr>
          <w:rFonts w:ascii="Arial" w:hAnsi="Arial" w:cs="Arial"/>
          <w:sz w:val="22"/>
          <w:szCs w:val="22"/>
        </w:rPr>
        <w:t xml:space="preserve">The impact of these revised estimates is a projected increase </w:t>
      </w:r>
      <w:r w:rsidR="00E6268A" w:rsidRPr="003E6867">
        <w:rPr>
          <w:rFonts w:ascii="Arial" w:hAnsi="Arial" w:cs="Arial"/>
          <w:sz w:val="22"/>
          <w:szCs w:val="22"/>
        </w:rPr>
        <w:t xml:space="preserve">of £1.260m </w:t>
      </w:r>
      <w:r w:rsidRPr="003E6867">
        <w:rPr>
          <w:rFonts w:ascii="Arial" w:hAnsi="Arial" w:cs="Arial"/>
          <w:sz w:val="22"/>
          <w:szCs w:val="22"/>
        </w:rPr>
        <w:t>in the DSG surplus to £4.025m, compared to a surplus of £2.765k that was reported to the meeting in June</w:t>
      </w:r>
      <w:proofErr w:type="gramStart"/>
      <w:r w:rsidRPr="003E6867">
        <w:rPr>
          <w:rFonts w:ascii="Arial" w:hAnsi="Arial" w:cs="Arial"/>
          <w:sz w:val="22"/>
          <w:szCs w:val="22"/>
        </w:rPr>
        <w:t xml:space="preserve">.  </w:t>
      </w:r>
      <w:proofErr w:type="gramEnd"/>
    </w:p>
    <w:p w14:paraId="14D7649E" w14:textId="77777777" w:rsidR="00FA38FF" w:rsidRPr="003E6867" w:rsidRDefault="00FA38FF" w:rsidP="00FA38FF">
      <w:pPr>
        <w:ind w:left="709" w:hanging="709"/>
        <w:jc w:val="both"/>
        <w:rPr>
          <w:rFonts w:ascii="Arial" w:hAnsi="Arial" w:cs="Arial"/>
          <w:sz w:val="22"/>
          <w:szCs w:val="22"/>
        </w:rPr>
      </w:pPr>
    </w:p>
    <w:p w14:paraId="263BC523" w14:textId="77777777" w:rsidR="00FA38FF" w:rsidRPr="003E6867" w:rsidRDefault="00FA38FF" w:rsidP="00FA38FF">
      <w:pPr>
        <w:ind w:left="709" w:hanging="709"/>
        <w:jc w:val="both"/>
        <w:rPr>
          <w:rFonts w:ascii="Arial" w:hAnsi="Arial" w:cs="Arial"/>
        </w:rPr>
      </w:pPr>
    </w:p>
    <w:p w14:paraId="5E068AFB" w14:textId="77777777" w:rsidR="00FA38FF" w:rsidRPr="003E6867" w:rsidRDefault="00FA38FF" w:rsidP="00FA38FF">
      <w:pPr>
        <w:ind w:left="709" w:hanging="709"/>
        <w:jc w:val="both"/>
        <w:rPr>
          <w:rFonts w:ascii="Arial" w:hAnsi="Arial" w:cs="Arial"/>
        </w:rPr>
      </w:pPr>
    </w:p>
    <w:p w14:paraId="3C0EB306" w14:textId="77777777" w:rsidR="00FA38FF" w:rsidRPr="003E6867" w:rsidRDefault="00FA38FF" w:rsidP="00FA38FF">
      <w:pPr>
        <w:ind w:left="709" w:hanging="709"/>
        <w:jc w:val="both"/>
        <w:rPr>
          <w:rFonts w:ascii="Arial" w:hAnsi="Arial" w:cs="Arial"/>
        </w:rPr>
      </w:pPr>
    </w:p>
    <w:p w14:paraId="1AF6BFFA" w14:textId="77777777" w:rsidR="00FA38FF" w:rsidRPr="003E6867" w:rsidRDefault="00FA38FF" w:rsidP="00FA38FF">
      <w:pPr>
        <w:ind w:left="709" w:hanging="709"/>
        <w:jc w:val="both"/>
        <w:rPr>
          <w:rFonts w:ascii="Arial" w:hAnsi="Arial" w:cs="Arial"/>
        </w:rPr>
      </w:pPr>
    </w:p>
    <w:p w14:paraId="072FA8A6" w14:textId="77777777" w:rsidR="00FA38FF" w:rsidRPr="003E6867" w:rsidRDefault="00FA38FF" w:rsidP="00FA38FF">
      <w:pPr>
        <w:ind w:left="709" w:hanging="709"/>
        <w:jc w:val="both"/>
        <w:rPr>
          <w:rFonts w:ascii="Arial" w:hAnsi="Arial" w:cs="Arial"/>
        </w:rPr>
      </w:pPr>
    </w:p>
    <w:p w14:paraId="4A659F14" w14:textId="77777777" w:rsidR="00FA38FF" w:rsidRPr="003E6867" w:rsidRDefault="00FA38FF" w:rsidP="00FA38FF">
      <w:pPr>
        <w:ind w:left="709" w:hanging="709"/>
        <w:jc w:val="both"/>
        <w:rPr>
          <w:rFonts w:ascii="Arial" w:hAnsi="Arial" w:cs="Arial"/>
        </w:rPr>
      </w:pPr>
    </w:p>
    <w:p w14:paraId="379493A3" w14:textId="77777777" w:rsidR="00FA38FF" w:rsidRPr="003E6867" w:rsidRDefault="00FA38FF" w:rsidP="00FA38FF">
      <w:pPr>
        <w:ind w:left="709" w:hanging="709"/>
        <w:jc w:val="both"/>
        <w:rPr>
          <w:rFonts w:ascii="Arial" w:hAnsi="Arial" w:cs="Arial"/>
        </w:rPr>
      </w:pPr>
    </w:p>
    <w:p w14:paraId="59F0B818" w14:textId="77777777" w:rsidR="00FA38FF" w:rsidRPr="003E6867" w:rsidRDefault="00FA38FF" w:rsidP="00FA38FF">
      <w:pPr>
        <w:ind w:left="709" w:hanging="709"/>
        <w:jc w:val="both"/>
        <w:rPr>
          <w:rFonts w:ascii="Arial" w:hAnsi="Arial" w:cs="Arial"/>
        </w:rPr>
      </w:pPr>
    </w:p>
    <w:p w14:paraId="02D34F6F" w14:textId="56836E6D" w:rsidR="00FA38FF" w:rsidRPr="003E6867" w:rsidRDefault="00FA38FF" w:rsidP="00FA38FF">
      <w:pPr>
        <w:ind w:left="709" w:hanging="709"/>
        <w:jc w:val="both"/>
        <w:rPr>
          <w:rFonts w:ascii="Arial" w:hAnsi="Arial" w:cs="Arial"/>
        </w:rPr>
      </w:pPr>
    </w:p>
    <w:p w14:paraId="0B303F97" w14:textId="55043E39" w:rsidR="00FA38FF" w:rsidRPr="003E6867" w:rsidRDefault="00FA38FF" w:rsidP="00FA38FF">
      <w:pPr>
        <w:ind w:left="709" w:hanging="709"/>
        <w:jc w:val="both"/>
        <w:rPr>
          <w:rFonts w:ascii="Arial" w:hAnsi="Arial" w:cs="Arial"/>
        </w:rPr>
      </w:pPr>
    </w:p>
    <w:p w14:paraId="1ED3FDA8" w14:textId="45B6CD8E" w:rsidR="00FA38FF" w:rsidRPr="003E6867" w:rsidRDefault="00FA38FF" w:rsidP="00FA38FF">
      <w:pPr>
        <w:ind w:left="709" w:hanging="709"/>
        <w:jc w:val="both"/>
        <w:rPr>
          <w:rFonts w:ascii="Arial" w:hAnsi="Arial" w:cs="Arial"/>
        </w:rPr>
      </w:pPr>
    </w:p>
    <w:p w14:paraId="10F88AEB" w14:textId="29F6140B" w:rsidR="00FA38FF" w:rsidRPr="003E6867" w:rsidRDefault="00FA38FF" w:rsidP="00FA38FF">
      <w:pPr>
        <w:ind w:left="709" w:hanging="709"/>
        <w:jc w:val="both"/>
        <w:rPr>
          <w:rFonts w:ascii="Arial" w:hAnsi="Arial" w:cs="Arial"/>
        </w:rPr>
      </w:pPr>
    </w:p>
    <w:p w14:paraId="606BA616" w14:textId="1CCF8DC2" w:rsidR="00FA38FF" w:rsidRPr="003E6867" w:rsidRDefault="00FA38FF" w:rsidP="00FA38FF">
      <w:pPr>
        <w:ind w:left="709" w:hanging="709"/>
        <w:jc w:val="both"/>
        <w:rPr>
          <w:rFonts w:ascii="Arial" w:hAnsi="Arial" w:cs="Arial"/>
        </w:rPr>
      </w:pPr>
    </w:p>
    <w:p w14:paraId="617E174D" w14:textId="3D50DE48" w:rsidR="00FA38FF" w:rsidRPr="003E6867" w:rsidRDefault="00FA38FF" w:rsidP="00FA38FF">
      <w:pPr>
        <w:ind w:left="709" w:hanging="709"/>
        <w:jc w:val="both"/>
        <w:rPr>
          <w:rFonts w:ascii="Arial" w:hAnsi="Arial" w:cs="Arial"/>
        </w:rPr>
      </w:pPr>
    </w:p>
    <w:p w14:paraId="626C4CEA" w14:textId="6FCFA843" w:rsidR="00FA38FF" w:rsidRPr="003E6867" w:rsidRDefault="00FA38FF" w:rsidP="00FA38FF">
      <w:pPr>
        <w:ind w:left="709" w:hanging="709"/>
        <w:jc w:val="both"/>
        <w:rPr>
          <w:rFonts w:ascii="Arial" w:hAnsi="Arial" w:cs="Arial"/>
        </w:rPr>
      </w:pPr>
    </w:p>
    <w:p w14:paraId="0C770AD4" w14:textId="4DE71D7D" w:rsidR="00FA38FF" w:rsidRPr="003E6867" w:rsidRDefault="00FA38FF" w:rsidP="00FA38FF">
      <w:pPr>
        <w:ind w:left="709" w:hanging="709"/>
        <w:jc w:val="both"/>
        <w:rPr>
          <w:rFonts w:ascii="Arial" w:hAnsi="Arial" w:cs="Arial"/>
        </w:rPr>
      </w:pPr>
    </w:p>
    <w:p w14:paraId="36632046" w14:textId="13D9EB6F" w:rsidR="00FA38FF" w:rsidRPr="003E6867" w:rsidRDefault="00FA38FF" w:rsidP="00FA38FF">
      <w:pPr>
        <w:ind w:left="709" w:hanging="709"/>
        <w:jc w:val="both"/>
        <w:rPr>
          <w:rFonts w:ascii="Arial" w:hAnsi="Arial" w:cs="Arial"/>
        </w:rPr>
      </w:pPr>
    </w:p>
    <w:p w14:paraId="2A29B82C" w14:textId="1D8B4854" w:rsidR="00FA38FF" w:rsidRPr="003E6867" w:rsidRDefault="00FA38FF" w:rsidP="00FA38FF">
      <w:pPr>
        <w:ind w:left="709" w:hanging="709"/>
        <w:jc w:val="both"/>
        <w:rPr>
          <w:rFonts w:ascii="Arial" w:hAnsi="Arial" w:cs="Arial"/>
        </w:rPr>
      </w:pPr>
    </w:p>
    <w:p w14:paraId="036277EA" w14:textId="6269B677" w:rsidR="00FA38FF" w:rsidRPr="003E6867" w:rsidRDefault="00FA38FF" w:rsidP="00FA38FF">
      <w:pPr>
        <w:ind w:left="709" w:hanging="709"/>
        <w:jc w:val="both"/>
        <w:rPr>
          <w:rFonts w:ascii="Arial" w:hAnsi="Arial" w:cs="Arial"/>
        </w:rPr>
      </w:pPr>
    </w:p>
    <w:p w14:paraId="0C89D085" w14:textId="77777777" w:rsidR="00CA27DD" w:rsidRPr="003E6867" w:rsidRDefault="00CA27DD" w:rsidP="00FA38FF">
      <w:pPr>
        <w:ind w:left="709" w:hanging="709"/>
        <w:jc w:val="both"/>
        <w:rPr>
          <w:rFonts w:ascii="Arial" w:hAnsi="Arial" w:cs="Arial"/>
        </w:rPr>
      </w:pPr>
    </w:p>
    <w:p w14:paraId="368540AB" w14:textId="310EA595" w:rsidR="00FA38FF" w:rsidRPr="003E6867" w:rsidRDefault="00FA38FF" w:rsidP="00FA38FF">
      <w:pPr>
        <w:ind w:left="709" w:hanging="709"/>
        <w:jc w:val="both"/>
        <w:rPr>
          <w:rFonts w:ascii="Arial" w:hAnsi="Arial" w:cs="Arial"/>
        </w:rPr>
      </w:pPr>
    </w:p>
    <w:p w14:paraId="7F9AF936" w14:textId="77777777" w:rsidR="00FA38FF" w:rsidRPr="003E6867" w:rsidRDefault="00FA38FF" w:rsidP="00FA38FF">
      <w:pPr>
        <w:ind w:left="709" w:hanging="709"/>
        <w:jc w:val="both"/>
        <w:rPr>
          <w:rFonts w:ascii="Arial" w:hAnsi="Arial" w:cs="Arial"/>
        </w:rPr>
      </w:pPr>
    </w:p>
    <w:p w14:paraId="77578D0B" w14:textId="5907462A" w:rsidR="00FA38FF" w:rsidRPr="003E6867" w:rsidRDefault="00FA38FF" w:rsidP="0057172B">
      <w:pPr>
        <w:ind w:firstLine="720"/>
        <w:rPr>
          <w:rFonts w:ascii="Arial" w:hAnsi="Arial" w:cs="Arial"/>
          <w:sz w:val="22"/>
          <w:szCs w:val="22"/>
        </w:rPr>
      </w:pPr>
      <w:r w:rsidRPr="003E6867">
        <w:rPr>
          <w:rFonts w:ascii="Arial" w:hAnsi="Arial" w:cs="Arial"/>
          <w:b/>
          <w:sz w:val="22"/>
          <w:szCs w:val="22"/>
        </w:rPr>
        <w:t>Table 4 – Budget update 2024/25</w:t>
      </w:r>
      <w:r w:rsidRPr="003E6867">
        <w:rPr>
          <w:rFonts w:ascii="Arial" w:hAnsi="Arial" w:cs="Arial"/>
          <w:sz w:val="22"/>
          <w:szCs w:val="22"/>
        </w:rPr>
        <w:t xml:space="preserve"> </w:t>
      </w:r>
    </w:p>
    <w:tbl>
      <w:tblPr>
        <w:tblStyle w:val="TableGrid"/>
        <w:tblW w:w="9425" w:type="dxa"/>
        <w:tblLook w:val="04A0" w:firstRow="1" w:lastRow="0" w:firstColumn="1" w:lastColumn="0" w:noHBand="0" w:noVBand="1"/>
      </w:tblPr>
      <w:tblGrid>
        <w:gridCol w:w="5098"/>
        <w:gridCol w:w="1531"/>
        <w:gridCol w:w="1417"/>
        <w:gridCol w:w="1379"/>
      </w:tblGrid>
      <w:tr w:rsidR="003E6867" w:rsidRPr="003E6867" w14:paraId="0AB30F5E" w14:textId="77777777" w:rsidTr="006C0BE7">
        <w:trPr>
          <w:trHeight w:val="492"/>
        </w:trPr>
        <w:tc>
          <w:tcPr>
            <w:tcW w:w="5098" w:type="dxa"/>
          </w:tcPr>
          <w:p w14:paraId="74CADCA6" w14:textId="77777777" w:rsidR="00FA38FF" w:rsidRPr="003E6867" w:rsidRDefault="00FA38FF" w:rsidP="006C0BE7">
            <w:pPr>
              <w:rPr>
                <w:rFonts w:ascii="Arial" w:hAnsi="Arial" w:cs="Arial"/>
                <w:sz w:val="22"/>
                <w:szCs w:val="22"/>
                <w:bdr w:val="none" w:sz="0" w:space="0" w:color="auto" w:frame="1"/>
              </w:rPr>
            </w:pPr>
          </w:p>
        </w:tc>
        <w:tc>
          <w:tcPr>
            <w:tcW w:w="1531" w:type="dxa"/>
          </w:tcPr>
          <w:p w14:paraId="257FBDAC"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DSG 2024/25</w:t>
            </w:r>
          </w:p>
          <w:p w14:paraId="309C4295" w14:textId="77777777" w:rsidR="00FA38FF" w:rsidRPr="003E6867" w:rsidRDefault="00FA38FF" w:rsidP="006C0BE7">
            <w:pPr>
              <w:jc w:val="center"/>
              <w:rPr>
                <w:rFonts w:ascii="Arial" w:hAnsi="Arial" w:cs="Arial"/>
                <w:b/>
                <w:bCs/>
                <w:sz w:val="8"/>
                <w:szCs w:val="8"/>
                <w:bdr w:val="none" w:sz="0" w:space="0" w:color="auto" w:frame="1"/>
              </w:rPr>
            </w:pPr>
          </w:p>
          <w:p w14:paraId="75B31276"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June 2023</w:t>
            </w:r>
          </w:p>
          <w:p w14:paraId="71D82BE1" w14:textId="77777777" w:rsidR="00FA38FF" w:rsidRPr="003E6867" w:rsidRDefault="00FA38FF" w:rsidP="006C0BE7">
            <w:pPr>
              <w:jc w:val="center"/>
              <w:rPr>
                <w:rFonts w:ascii="Arial" w:hAnsi="Arial" w:cs="Arial"/>
                <w:b/>
                <w:bCs/>
                <w:sz w:val="8"/>
                <w:szCs w:val="8"/>
                <w:bdr w:val="none" w:sz="0" w:space="0" w:color="auto" w:frame="1"/>
              </w:rPr>
            </w:pPr>
          </w:p>
          <w:p w14:paraId="0D18500D"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b/>
                <w:bCs/>
                <w:sz w:val="22"/>
                <w:szCs w:val="22"/>
                <w:bdr w:val="none" w:sz="0" w:space="0" w:color="auto" w:frame="1"/>
              </w:rPr>
              <w:t>(£000's)</w:t>
            </w:r>
          </w:p>
        </w:tc>
        <w:tc>
          <w:tcPr>
            <w:tcW w:w="1417" w:type="dxa"/>
          </w:tcPr>
          <w:p w14:paraId="78C3B931"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DSG 2024/25</w:t>
            </w:r>
          </w:p>
          <w:p w14:paraId="07A48F08" w14:textId="77777777" w:rsidR="00FA38FF" w:rsidRPr="003E6867" w:rsidRDefault="00FA38FF" w:rsidP="006C0BE7">
            <w:pPr>
              <w:jc w:val="center"/>
              <w:rPr>
                <w:rFonts w:ascii="Arial" w:hAnsi="Arial" w:cs="Arial"/>
                <w:b/>
                <w:bCs/>
                <w:sz w:val="8"/>
                <w:szCs w:val="8"/>
                <w:bdr w:val="none" w:sz="0" w:space="0" w:color="auto" w:frame="1"/>
              </w:rPr>
            </w:pPr>
          </w:p>
          <w:p w14:paraId="4F0FCDB1"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Sept 2023</w:t>
            </w:r>
          </w:p>
          <w:p w14:paraId="2C52EA73" w14:textId="77777777" w:rsidR="00FA38FF" w:rsidRPr="003E6867" w:rsidRDefault="00FA38FF" w:rsidP="006C0BE7">
            <w:pPr>
              <w:jc w:val="center"/>
              <w:rPr>
                <w:rFonts w:ascii="Arial" w:hAnsi="Arial" w:cs="Arial"/>
                <w:b/>
                <w:bCs/>
                <w:sz w:val="8"/>
                <w:szCs w:val="8"/>
                <w:bdr w:val="none" w:sz="0" w:space="0" w:color="auto" w:frame="1"/>
              </w:rPr>
            </w:pPr>
          </w:p>
          <w:p w14:paraId="03F90DE1"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b/>
                <w:bCs/>
                <w:sz w:val="22"/>
                <w:szCs w:val="22"/>
                <w:bdr w:val="none" w:sz="0" w:space="0" w:color="auto" w:frame="1"/>
              </w:rPr>
              <w:t>(£000's)</w:t>
            </w:r>
          </w:p>
        </w:tc>
        <w:tc>
          <w:tcPr>
            <w:tcW w:w="1379" w:type="dxa"/>
          </w:tcPr>
          <w:p w14:paraId="04962AE3"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Change</w:t>
            </w:r>
          </w:p>
          <w:p w14:paraId="0FF7F825" w14:textId="77777777" w:rsidR="00FA38FF" w:rsidRPr="003E6867" w:rsidRDefault="00FA38FF" w:rsidP="006C0BE7">
            <w:pPr>
              <w:jc w:val="center"/>
              <w:rPr>
                <w:rFonts w:ascii="Arial" w:hAnsi="Arial" w:cs="Arial"/>
                <w:b/>
                <w:bCs/>
                <w:sz w:val="8"/>
                <w:szCs w:val="8"/>
                <w:bdr w:val="none" w:sz="0" w:space="0" w:color="auto" w:frame="1"/>
              </w:rPr>
            </w:pPr>
          </w:p>
          <w:p w14:paraId="36F76754" w14:textId="77777777" w:rsidR="00FA38FF" w:rsidRPr="003E6867" w:rsidRDefault="00FA38FF" w:rsidP="006C0BE7">
            <w:pPr>
              <w:jc w:val="center"/>
              <w:rPr>
                <w:rFonts w:ascii="Arial" w:hAnsi="Arial" w:cs="Arial"/>
                <w:b/>
                <w:bCs/>
                <w:sz w:val="22"/>
                <w:szCs w:val="22"/>
                <w:bdr w:val="none" w:sz="0" w:space="0" w:color="auto" w:frame="1"/>
              </w:rPr>
            </w:pPr>
          </w:p>
          <w:p w14:paraId="4C43CAB8" w14:textId="77777777" w:rsidR="00FA38FF" w:rsidRPr="003E6867" w:rsidRDefault="00FA38FF" w:rsidP="006C0BE7">
            <w:pPr>
              <w:jc w:val="cente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Sept 2023</w:t>
            </w:r>
          </w:p>
          <w:p w14:paraId="5FC4E070" w14:textId="77777777" w:rsidR="00FA38FF" w:rsidRPr="003E6867" w:rsidRDefault="00FA38FF" w:rsidP="006C0BE7">
            <w:pPr>
              <w:jc w:val="center"/>
              <w:rPr>
                <w:rFonts w:ascii="Arial" w:hAnsi="Arial" w:cs="Arial"/>
                <w:b/>
                <w:bCs/>
                <w:sz w:val="8"/>
                <w:szCs w:val="8"/>
                <w:bdr w:val="none" w:sz="0" w:space="0" w:color="auto" w:frame="1"/>
              </w:rPr>
            </w:pPr>
          </w:p>
          <w:p w14:paraId="1EE32299" w14:textId="77777777" w:rsidR="00FA38FF" w:rsidRPr="003E6867" w:rsidRDefault="00FA38FF" w:rsidP="006C0BE7">
            <w:pPr>
              <w:jc w:val="center"/>
              <w:rPr>
                <w:rFonts w:ascii="Arial" w:hAnsi="Arial" w:cs="Arial"/>
                <w:sz w:val="22"/>
                <w:szCs w:val="22"/>
                <w:bdr w:val="none" w:sz="0" w:space="0" w:color="auto" w:frame="1"/>
              </w:rPr>
            </w:pPr>
            <w:r w:rsidRPr="003E6867">
              <w:rPr>
                <w:rFonts w:ascii="Arial" w:hAnsi="Arial" w:cs="Arial"/>
                <w:b/>
                <w:bCs/>
                <w:sz w:val="22"/>
                <w:szCs w:val="22"/>
                <w:bdr w:val="none" w:sz="0" w:space="0" w:color="auto" w:frame="1"/>
              </w:rPr>
              <w:t>(£000's)</w:t>
            </w:r>
          </w:p>
        </w:tc>
      </w:tr>
      <w:tr w:rsidR="003E6867" w:rsidRPr="003E6867" w14:paraId="4CE039B0" w14:textId="77777777" w:rsidTr="006C0BE7">
        <w:trPr>
          <w:trHeight w:val="359"/>
        </w:trPr>
        <w:tc>
          <w:tcPr>
            <w:tcW w:w="5098" w:type="dxa"/>
            <w:hideMark/>
          </w:tcPr>
          <w:p w14:paraId="12613D14"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Schools Block   </w:t>
            </w:r>
          </w:p>
        </w:tc>
        <w:tc>
          <w:tcPr>
            <w:tcW w:w="1531" w:type="dxa"/>
            <w:hideMark/>
          </w:tcPr>
          <w:p w14:paraId="3770D706"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240,952</w:t>
            </w:r>
          </w:p>
        </w:tc>
        <w:tc>
          <w:tcPr>
            <w:tcW w:w="1417" w:type="dxa"/>
            <w:hideMark/>
          </w:tcPr>
          <w:p w14:paraId="7EF5C1D7"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256,404</w:t>
            </w:r>
          </w:p>
        </w:tc>
        <w:tc>
          <w:tcPr>
            <w:tcW w:w="1379" w:type="dxa"/>
            <w:shd w:val="clear" w:color="auto" w:fill="auto"/>
            <w:hideMark/>
          </w:tcPr>
          <w:p w14:paraId="351A4BF1"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15,812</w:t>
            </w:r>
          </w:p>
        </w:tc>
      </w:tr>
      <w:tr w:rsidR="003E6867" w:rsidRPr="003E6867" w14:paraId="7E6B3F76" w14:textId="77777777" w:rsidTr="006C0BE7">
        <w:trPr>
          <w:trHeight w:val="360"/>
        </w:trPr>
        <w:tc>
          <w:tcPr>
            <w:tcW w:w="5098" w:type="dxa"/>
            <w:hideMark/>
          </w:tcPr>
          <w:p w14:paraId="5111E64F"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Central Schools Services Block</w:t>
            </w:r>
          </w:p>
        </w:tc>
        <w:tc>
          <w:tcPr>
            <w:tcW w:w="1531" w:type="dxa"/>
            <w:hideMark/>
          </w:tcPr>
          <w:p w14:paraId="36BD4894"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2,461</w:t>
            </w:r>
          </w:p>
        </w:tc>
        <w:tc>
          <w:tcPr>
            <w:tcW w:w="1417" w:type="dxa"/>
            <w:hideMark/>
          </w:tcPr>
          <w:p w14:paraId="1696347A"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2,347</w:t>
            </w:r>
          </w:p>
        </w:tc>
        <w:tc>
          <w:tcPr>
            <w:tcW w:w="1379" w:type="dxa"/>
            <w:shd w:val="clear" w:color="auto" w:fill="auto"/>
            <w:hideMark/>
          </w:tcPr>
          <w:p w14:paraId="1B67F694"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(114)</w:t>
            </w:r>
          </w:p>
        </w:tc>
      </w:tr>
      <w:tr w:rsidR="003E6867" w:rsidRPr="003E6867" w14:paraId="2E036C17" w14:textId="77777777" w:rsidTr="006C0BE7">
        <w:trPr>
          <w:trHeight w:val="360"/>
        </w:trPr>
        <w:tc>
          <w:tcPr>
            <w:tcW w:w="5098" w:type="dxa"/>
            <w:hideMark/>
          </w:tcPr>
          <w:p w14:paraId="736E9ECE"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 Block</w:t>
            </w:r>
          </w:p>
        </w:tc>
        <w:tc>
          <w:tcPr>
            <w:tcW w:w="1531" w:type="dxa"/>
            <w:hideMark/>
          </w:tcPr>
          <w:p w14:paraId="75CF384C"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15,867</w:t>
            </w:r>
          </w:p>
        </w:tc>
        <w:tc>
          <w:tcPr>
            <w:tcW w:w="1417" w:type="dxa"/>
            <w:hideMark/>
          </w:tcPr>
          <w:p w14:paraId="29AFB85E"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15,748</w:t>
            </w:r>
          </w:p>
        </w:tc>
        <w:tc>
          <w:tcPr>
            <w:tcW w:w="1379" w:type="dxa"/>
            <w:shd w:val="clear" w:color="auto" w:fill="auto"/>
            <w:hideMark/>
          </w:tcPr>
          <w:p w14:paraId="5540B242"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(119)</w:t>
            </w:r>
          </w:p>
        </w:tc>
      </w:tr>
      <w:tr w:rsidR="003E6867" w:rsidRPr="003E6867" w14:paraId="36937329" w14:textId="77777777" w:rsidTr="006C0BE7">
        <w:trPr>
          <w:trHeight w:val="360"/>
        </w:trPr>
        <w:tc>
          <w:tcPr>
            <w:tcW w:w="5098" w:type="dxa"/>
            <w:hideMark/>
          </w:tcPr>
          <w:p w14:paraId="5456673A"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High Needs Block – pre/post </w:t>
            </w:r>
            <w:proofErr w:type="gramStart"/>
            <w:r w:rsidRPr="003E6867">
              <w:rPr>
                <w:rFonts w:ascii="Arial" w:hAnsi="Arial" w:cs="Arial"/>
                <w:sz w:val="22"/>
                <w:szCs w:val="22"/>
                <w:bdr w:val="none" w:sz="0" w:space="0" w:color="auto" w:frame="1"/>
              </w:rPr>
              <w:t>16</w:t>
            </w:r>
            <w:proofErr w:type="gramEnd"/>
            <w:r w:rsidRPr="003E6867">
              <w:rPr>
                <w:rFonts w:ascii="Arial" w:hAnsi="Arial" w:cs="Arial"/>
                <w:sz w:val="22"/>
                <w:szCs w:val="22"/>
                <w:bdr w:val="none" w:sz="0" w:space="0" w:color="auto" w:frame="1"/>
              </w:rPr>
              <w:t xml:space="preserve">   </w:t>
            </w:r>
          </w:p>
        </w:tc>
        <w:tc>
          <w:tcPr>
            <w:tcW w:w="1531" w:type="dxa"/>
            <w:hideMark/>
          </w:tcPr>
          <w:p w14:paraId="11C2F0BE"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60,101</w:t>
            </w:r>
          </w:p>
        </w:tc>
        <w:tc>
          <w:tcPr>
            <w:tcW w:w="1417" w:type="dxa"/>
            <w:hideMark/>
          </w:tcPr>
          <w:p w14:paraId="7E9A663D"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61,112</w:t>
            </w:r>
          </w:p>
        </w:tc>
        <w:tc>
          <w:tcPr>
            <w:tcW w:w="1379" w:type="dxa"/>
            <w:shd w:val="clear" w:color="auto" w:fill="auto"/>
            <w:hideMark/>
          </w:tcPr>
          <w:p w14:paraId="04511B5D"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1,011</w:t>
            </w:r>
          </w:p>
        </w:tc>
      </w:tr>
      <w:tr w:rsidR="003E6867" w:rsidRPr="003E6867" w14:paraId="3D1B13E9" w14:textId="77777777" w:rsidTr="006C0BE7">
        <w:trPr>
          <w:trHeight w:val="360"/>
        </w:trPr>
        <w:tc>
          <w:tcPr>
            <w:tcW w:w="5098" w:type="dxa"/>
            <w:hideMark/>
          </w:tcPr>
          <w:p w14:paraId="51B5C476"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Two Year Olds’ Funding</w:t>
            </w:r>
          </w:p>
        </w:tc>
        <w:tc>
          <w:tcPr>
            <w:tcW w:w="1531" w:type="dxa"/>
            <w:hideMark/>
          </w:tcPr>
          <w:p w14:paraId="453EB12B"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3,668</w:t>
            </w:r>
          </w:p>
        </w:tc>
        <w:tc>
          <w:tcPr>
            <w:tcW w:w="1417" w:type="dxa"/>
            <w:hideMark/>
          </w:tcPr>
          <w:p w14:paraId="111F9158"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3,653</w:t>
            </w:r>
          </w:p>
        </w:tc>
        <w:tc>
          <w:tcPr>
            <w:tcW w:w="1379" w:type="dxa"/>
            <w:shd w:val="clear" w:color="auto" w:fill="auto"/>
            <w:hideMark/>
          </w:tcPr>
          <w:p w14:paraId="0317A4D4"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(15)</w:t>
            </w:r>
          </w:p>
        </w:tc>
      </w:tr>
      <w:tr w:rsidR="003E6867" w:rsidRPr="003E6867" w14:paraId="3C471BA4" w14:textId="77777777" w:rsidTr="006C0BE7">
        <w:trPr>
          <w:trHeight w:val="360"/>
        </w:trPr>
        <w:tc>
          <w:tcPr>
            <w:tcW w:w="5098" w:type="dxa"/>
            <w:hideMark/>
          </w:tcPr>
          <w:p w14:paraId="52D7A2A5"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 Pupil Premium</w:t>
            </w:r>
          </w:p>
        </w:tc>
        <w:tc>
          <w:tcPr>
            <w:tcW w:w="1531" w:type="dxa"/>
            <w:hideMark/>
          </w:tcPr>
          <w:p w14:paraId="35876BFC"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270</w:t>
            </w:r>
          </w:p>
        </w:tc>
        <w:tc>
          <w:tcPr>
            <w:tcW w:w="1417" w:type="dxa"/>
            <w:hideMark/>
          </w:tcPr>
          <w:p w14:paraId="2746666F"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226</w:t>
            </w:r>
          </w:p>
        </w:tc>
        <w:tc>
          <w:tcPr>
            <w:tcW w:w="1379" w:type="dxa"/>
            <w:shd w:val="clear" w:color="auto" w:fill="auto"/>
            <w:hideMark/>
          </w:tcPr>
          <w:p w14:paraId="52D47987"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(44)</w:t>
            </w:r>
          </w:p>
        </w:tc>
      </w:tr>
      <w:tr w:rsidR="003E6867" w:rsidRPr="003E6867" w14:paraId="76ACE3ED" w14:textId="77777777" w:rsidTr="006C0BE7">
        <w:trPr>
          <w:trHeight w:val="360"/>
        </w:trPr>
        <w:tc>
          <w:tcPr>
            <w:tcW w:w="5098" w:type="dxa"/>
            <w:hideMark/>
          </w:tcPr>
          <w:p w14:paraId="0EFC3620"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 Disability Access Fund</w:t>
            </w:r>
          </w:p>
        </w:tc>
        <w:tc>
          <w:tcPr>
            <w:tcW w:w="1531" w:type="dxa"/>
            <w:hideMark/>
          </w:tcPr>
          <w:p w14:paraId="7CB53167"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130</w:t>
            </w:r>
          </w:p>
        </w:tc>
        <w:tc>
          <w:tcPr>
            <w:tcW w:w="1417" w:type="dxa"/>
            <w:hideMark/>
          </w:tcPr>
          <w:p w14:paraId="4E353D12"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130</w:t>
            </w:r>
          </w:p>
        </w:tc>
        <w:tc>
          <w:tcPr>
            <w:tcW w:w="1379" w:type="dxa"/>
            <w:shd w:val="clear" w:color="auto" w:fill="auto"/>
            <w:hideMark/>
          </w:tcPr>
          <w:p w14:paraId="6B74B0BB"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0</w:t>
            </w:r>
          </w:p>
        </w:tc>
      </w:tr>
      <w:tr w:rsidR="003E6867" w:rsidRPr="003E6867" w14:paraId="39425558" w14:textId="77777777" w:rsidTr="006C0BE7">
        <w:trPr>
          <w:trHeight w:val="360"/>
        </w:trPr>
        <w:tc>
          <w:tcPr>
            <w:tcW w:w="5098" w:type="dxa"/>
            <w:hideMark/>
          </w:tcPr>
          <w:p w14:paraId="61B0EDD0"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xml:space="preserve">Total Resources </w:t>
            </w:r>
          </w:p>
        </w:tc>
        <w:tc>
          <w:tcPr>
            <w:tcW w:w="1531" w:type="dxa"/>
            <w:hideMark/>
          </w:tcPr>
          <w:p w14:paraId="5BA021FF"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323,089</w:t>
            </w:r>
          </w:p>
        </w:tc>
        <w:tc>
          <w:tcPr>
            <w:tcW w:w="1417" w:type="dxa"/>
            <w:hideMark/>
          </w:tcPr>
          <w:p w14:paraId="294520E2"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339,620</w:t>
            </w:r>
          </w:p>
        </w:tc>
        <w:tc>
          <w:tcPr>
            <w:tcW w:w="1379" w:type="dxa"/>
            <w:shd w:val="clear" w:color="auto" w:fill="auto"/>
            <w:hideMark/>
          </w:tcPr>
          <w:p w14:paraId="5C0B517F"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16,531</w:t>
            </w:r>
          </w:p>
        </w:tc>
      </w:tr>
      <w:tr w:rsidR="003E6867" w:rsidRPr="003E6867" w14:paraId="439EE17F" w14:textId="77777777" w:rsidTr="006C0BE7">
        <w:trPr>
          <w:trHeight w:val="245"/>
        </w:trPr>
        <w:tc>
          <w:tcPr>
            <w:tcW w:w="5098" w:type="dxa"/>
            <w:hideMark/>
          </w:tcPr>
          <w:p w14:paraId="40D0F380"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Budget Requirement</w:t>
            </w:r>
          </w:p>
        </w:tc>
        <w:tc>
          <w:tcPr>
            <w:tcW w:w="1531" w:type="dxa"/>
            <w:hideMark/>
          </w:tcPr>
          <w:p w14:paraId="2B1A49DF"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w:t>
            </w:r>
          </w:p>
        </w:tc>
        <w:tc>
          <w:tcPr>
            <w:tcW w:w="1417" w:type="dxa"/>
            <w:hideMark/>
          </w:tcPr>
          <w:p w14:paraId="2A90B7B8"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w:t>
            </w:r>
          </w:p>
        </w:tc>
        <w:tc>
          <w:tcPr>
            <w:tcW w:w="1379" w:type="dxa"/>
            <w:hideMark/>
          </w:tcPr>
          <w:p w14:paraId="0CE4E12B"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 </w:t>
            </w:r>
          </w:p>
        </w:tc>
      </w:tr>
      <w:tr w:rsidR="003E6867" w:rsidRPr="003E6867" w14:paraId="68498AE5" w14:textId="77777777" w:rsidTr="006C0BE7">
        <w:trPr>
          <w:trHeight w:val="360"/>
        </w:trPr>
        <w:tc>
          <w:tcPr>
            <w:tcW w:w="5098" w:type="dxa"/>
            <w:hideMark/>
          </w:tcPr>
          <w:p w14:paraId="413DABCA"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Individual Schools Budgets </w:t>
            </w:r>
          </w:p>
        </w:tc>
        <w:tc>
          <w:tcPr>
            <w:tcW w:w="1531" w:type="dxa"/>
            <w:hideMark/>
          </w:tcPr>
          <w:p w14:paraId="75F43860"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240,592</w:t>
            </w:r>
          </w:p>
        </w:tc>
        <w:tc>
          <w:tcPr>
            <w:tcW w:w="1417" w:type="dxa"/>
            <w:hideMark/>
          </w:tcPr>
          <w:p w14:paraId="3523AC78"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256,404</w:t>
            </w:r>
          </w:p>
        </w:tc>
        <w:tc>
          <w:tcPr>
            <w:tcW w:w="1379" w:type="dxa"/>
            <w:hideMark/>
          </w:tcPr>
          <w:p w14:paraId="349C3928"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15,812</w:t>
            </w:r>
          </w:p>
        </w:tc>
      </w:tr>
      <w:tr w:rsidR="003E6867" w:rsidRPr="003E6867" w14:paraId="4DA8FA0A" w14:textId="77777777" w:rsidTr="006C0BE7">
        <w:trPr>
          <w:trHeight w:val="360"/>
        </w:trPr>
        <w:tc>
          <w:tcPr>
            <w:tcW w:w="5098" w:type="dxa"/>
            <w:hideMark/>
          </w:tcPr>
          <w:p w14:paraId="68626B73"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 Funding Delegated to Schools</w:t>
            </w:r>
          </w:p>
        </w:tc>
        <w:tc>
          <w:tcPr>
            <w:tcW w:w="1531" w:type="dxa"/>
            <w:hideMark/>
          </w:tcPr>
          <w:p w14:paraId="22C10913"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7,001</w:t>
            </w:r>
          </w:p>
        </w:tc>
        <w:tc>
          <w:tcPr>
            <w:tcW w:w="1417" w:type="dxa"/>
            <w:hideMark/>
          </w:tcPr>
          <w:p w14:paraId="6285DFC3"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7,108</w:t>
            </w:r>
          </w:p>
        </w:tc>
        <w:tc>
          <w:tcPr>
            <w:tcW w:w="1379" w:type="dxa"/>
            <w:hideMark/>
          </w:tcPr>
          <w:p w14:paraId="44E62F14"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107</w:t>
            </w:r>
          </w:p>
        </w:tc>
      </w:tr>
      <w:tr w:rsidR="003E6867" w:rsidRPr="003E6867" w14:paraId="3FC8FA99" w14:textId="77777777" w:rsidTr="006C0BE7">
        <w:trPr>
          <w:trHeight w:val="360"/>
        </w:trPr>
        <w:tc>
          <w:tcPr>
            <w:tcW w:w="5098" w:type="dxa"/>
            <w:hideMark/>
          </w:tcPr>
          <w:p w14:paraId="668D416C"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High Needs Funding for Schools (incl Post 16) </w:t>
            </w:r>
          </w:p>
        </w:tc>
        <w:tc>
          <w:tcPr>
            <w:tcW w:w="1531" w:type="dxa"/>
            <w:hideMark/>
          </w:tcPr>
          <w:p w14:paraId="5413CCBC"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45,451</w:t>
            </w:r>
          </w:p>
        </w:tc>
        <w:tc>
          <w:tcPr>
            <w:tcW w:w="1417" w:type="dxa"/>
            <w:hideMark/>
          </w:tcPr>
          <w:p w14:paraId="16A235D8"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46,728</w:t>
            </w:r>
          </w:p>
        </w:tc>
        <w:tc>
          <w:tcPr>
            <w:tcW w:w="1379" w:type="dxa"/>
            <w:hideMark/>
          </w:tcPr>
          <w:p w14:paraId="67F8685F"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1,277</w:t>
            </w:r>
          </w:p>
        </w:tc>
      </w:tr>
      <w:tr w:rsidR="003E6867" w:rsidRPr="003E6867" w14:paraId="07606E0F" w14:textId="77777777" w:rsidTr="006C0BE7">
        <w:trPr>
          <w:trHeight w:val="360"/>
        </w:trPr>
        <w:tc>
          <w:tcPr>
            <w:tcW w:w="5098" w:type="dxa"/>
            <w:hideMark/>
          </w:tcPr>
          <w:p w14:paraId="1C42A39D"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Total Delegated to Schools</w:t>
            </w:r>
          </w:p>
        </w:tc>
        <w:tc>
          <w:tcPr>
            <w:tcW w:w="1531" w:type="dxa"/>
            <w:hideMark/>
          </w:tcPr>
          <w:p w14:paraId="438B8451"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293,044</w:t>
            </w:r>
          </w:p>
        </w:tc>
        <w:tc>
          <w:tcPr>
            <w:tcW w:w="1417" w:type="dxa"/>
            <w:hideMark/>
          </w:tcPr>
          <w:p w14:paraId="5A5FFFCD"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310,240</w:t>
            </w:r>
          </w:p>
        </w:tc>
        <w:tc>
          <w:tcPr>
            <w:tcW w:w="1379" w:type="dxa"/>
            <w:hideMark/>
          </w:tcPr>
          <w:p w14:paraId="2FE53649"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17,196</w:t>
            </w:r>
          </w:p>
        </w:tc>
      </w:tr>
      <w:tr w:rsidR="003E6867" w:rsidRPr="003E6867" w14:paraId="4723FF11" w14:textId="77777777" w:rsidTr="006C0BE7">
        <w:trPr>
          <w:trHeight w:val="360"/>
        </w:trPr>
        <w:tc>
          <w:tcPr>
            <w:tcW w:w="5098" w:type="dxa"/>
            <w:hideMark/>
          </w:tcPr>
          <w:p w14:paraId="196AD945"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Central Schools Services </w:t>
            </w:r>
          </w:p>
        </w:tc>
        <w:tc>
          <w:tcPr>
            <w:tcW w:w="1531" w:type="dxa"/>
            <w:hideMark/>
          </w:tcPr>
          <w:p w14:paraId="331DD8CD"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2,461</w:t>
            </w:r>
          </w:p>
        </w:tc>
        <w:tc>
          <w:tcPr>
            <w:tcW w:w="1417" w:type="dxa"/>
            <w:hideMark/>
          </w:tcPr>
          <w:p w14:paraId="1B12F4CF"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2,347</w:t>
            </w:r>
          </w:p>
        </w:tc>
        <w:tc>
          <w:tcPr>
            <w:tcW w:w="1379" w:type="dxa"/>
            <w:hideMark/>
          </w:tcPr>
          <w:p w14:paraId="414675DA"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(114)</w:t>
            </w:r>
          </w:p>
        </w:tc>
      </w:tr>
      <w:tr w:rsidR="003E6867" w:rsidRPr="003E6867" w14:paraId="441BD90A" w14:textId="77777777" w:rsidTr="006C0BE7">
        <w:trPr>
          <w:trHeight w:val="360"/>
        </w:trPr>
        <w:tc>
          <w:tcPr>
            <w:tcW w:w="5098" w:type="dxa"/>
            <w:hideMark/>
          </w:tcPr>
          <w:p w14:paraId="4AFD04F8"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Central Early Years Services</w:t>
            </w:r>
          </w:p>
        </w:tc>
        <w:tc>
          <w:tcPr>
            <w:tcW w:w="1531" w:type="dxa"/>
            <w:hideMark/>
          </w:tcPr>
          <w:p w14:paraId="67B4771B"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1,053</w:t>
            </w:r>
          </w:p>
        </w:tc>
        <w:tc>
          <w:tcPr>
            <w:tcW w:w="1417" w:type="dxa"/>
            <w:hideMark/>
          </w:tcPr>
          <w:p w14:paraId="114A3EEC"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1,047</w:t>
            </w:r>
          </w:p>
        </w:tc>
        <w:tc>
          <w:tcPr>
            <w:tcW w:w="1379" w:type="dxa"/>
            <w:hideMark/>
          </w:tcPr>
          <w:p w14:paraId="685C9DBA"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(6)</w:t>
            </w:r>
          </w:p>
        </w:tc>
      </w:tr>
      <w:tr w:rsidR="003E6867" w:rsidRPr="003E6867" w14:paraId="711E43B7" w14:textId="77777777" w:rsidTr="006C0BE7">
        <w:trPr>
          <w:trHeight w:val="360"/>
        </w:trPr>
        <w:tc>
          <w:tcPr>
            <w:tcW w:w="5098" w:type="dxa"/>
            <w:hideMark/>
          </w:tcPr>
          <w:p w14:paraId="7B6220C2"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Central High Needs Services   </w:t>
            </w:r>
          </w:p>
        </w:tc>
        <w:tc>
          <w:tcPr>
            <w:tcW w:w="1531" w:type="dxa"/>
            <w:hideMark/>
          </w:tcPr>
          <w:p w14:paraId="7E8FA14B"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14,403</w:t>
            </w:r>
          </w:p>
        </w:tc>
        <w:tc>
          <w:tcPr>
            <w:tcW w:w="1417" w:type="dxa"/>
            <w:hideMark/>
          </w:tcPr>
          <w:p w14:paraId="672BACF6"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13,553</w:t>
            </w:r>
          </w:p>
        </w:tc>
        <w:tc>
          <w:tcPr>
            <w:tcW w:w="1379" w:type="dxa"/>
            <w:hideMark/>
          </w:tcPr>
          <w:p w14:paraId="119736CE"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(850)</w:t>
            </w:r>
            <w:r w:rsidRPr="003E6867" w:rsidDel="001E638F">
              <w:rPr>
                <w:rFonts w:ascii="Arial" w:hAnsi="Arial" w:cs="Arial"/>
                <w:sz w:val="22"/>
                <w:szCs w:val="22"/>
                <w:bdr w:val="none" w:sz="0" w:space="0" w:color="auto" w:frame="1"/>
              </w:rPr>
              <w:t xml:space="preserve"> </w:t>
            </w:r>
          </w:p>
        </w:tc>
      </w:tr>
      <w:tr w:rsidR="003E6867" w:rsidRPr="003E6867" w14:paraId="2AEB700A" w14:textId="77777777" w:rsidTr="006C0BE7">
        <w:trPr>
          <w:trHeight w:val="360"/>
        </w:trPr>
        <w:tc>
          <w:tcPr>
            <w:tcW w:w="5098" w:type="dxa"/>
            <w:hideMark/>
          </w:tcPr>
          <w:p w14:paraId="3118BD3D"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Three and Four Year old PVI’s</w:t>
            </w:r>
          </w:p>
        </w:tc>
        <w:tc>
          <w:tcPr>
            <w:tcW w:w="1531" w:type="dxa"/>
            <w:hideMark/>
          </w:tcPr>
          <w:p w14:paraId="1D20AD72"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7,985</w:t>
            </w:r>
          </w:p>
        </w:tc>
        <w:tc>
          <w:tcPr>
            <w:tcW w:w="1417" w:type="dxa"/>
            <w:hideMark/>
          </w:tcPr>
          <w:p w14:paraId="09AAB18E"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7,765</w:t>
            </w:r>
          </w:p>
        </w:tc>
        <w:tc>
          <w:tcPr>
            <w:tcW w:w="1379" w:type="dxa"/>
            <w:hideMark/>
          </w:tcPr>
          <w:p w14:paraId="746A3E78"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(220) </w:t>
            </w:r>
          </w:p>
        </w:tc>
      </w:tr>
      <w:tr w:rsidR="003E6867" w:rsidRPr="003E6867" w14:paraId="17F2ACC7" w14:textId="77777777" w:rsidTr="006C0BE7">
        <w:trPr>
          <w:trHeight w:val="360"/>
        </w:trPr>
        <w:tc>
          <w:tcPr>
            <w:tcW w:w="5098" w:type="dxa"/>
            <w:hideMark/>
          </w:tcPr>
          <w:p w14:paraId="2535FF95"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Two Year Old Funding</w:t>
            </w:r>
          </w:p>
        </w:tc>
        <w:tc>
          <w:tcPr>
            <w:tcW w:w="1531" w:type="dxa"/>
            <w:hideMark/>
          </w:tcPr>
          <w:p w14:paraId="239AC9B4"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3,495</w:t>
            </w:r>
          </w:p>
        </w:tc>
        <w:tc>
          <w:tcPr>
            <w:tcW w:w="1417" w:type="dxa"/>
            <w:hideMark/>
          </w:tcPr>
          <w:p w14:paraId="0438B850"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3,480</w:t>
            </w:r>
          </w:p>
        </w:tc>
        <w:tc>
          <w:tcPr>
            <w:tcW w:w="1379" w:type="dxa"/>
            <w:hideMark/>
          </w:tcPr>
          <w:p w14:paraId="0F039834"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(15) </w:t>
            </w:r>
          </w:p>
        </w:tc>
      </w:tr>
      <w:tr w:rsidR="003E6867" w:rsidRPr="003E6867" w14:paraId="65BE5E14" w14:textId="77777777" w:rsidTr="006C0BE7">
        <w:trPr>
          <w:trHeight w:val="360"/>
        </w:trPr>
        <w:tc>
          <w:tcPr>
            <w:tcW w:w="5098" w:type="dxa"/>
            <w:hideMark/>
          </w:tcPr>
          <w:p w14:paraId="53DB1660"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Total Retained Centrally</w:t>
            </w:r>
          </w:p>
        </w:tc>
        <w:tc>
          <w:tcPr>
            <w:tcW w:w="1531" w:type="dxa"/>
            <w:hideMark/>
          </w:tcPr>
          <w:p w14:paraId="16F630AD"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29.397</w:t>
            </w:r>
          </w:p>
        </w:tc>
        <w:tc>
          <w:tcPr>
            <w:tcW w:w="1417" w:type="dxa"/>
            <w:hideMark/>
          </w:tcPr>
          <w:p w14:paraId="7DB6217B"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28,192</w:t>
            </w:r>
          </w:p>
        </w:tc>
        <w:tc>
          <w:tcPr>
            <w:tcW w:w="1379" w:type="dxa"/>
            <w:hideMark/>
          </w:tcPr>
          <w:p w14:paraId="4F2F5435"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(1,205)</w:t>
            </w:r>
          </w:p>
        </w:tc>
      </w:tr>
      <w:tr w:rsidR="003E6867" w:rsidRPr="003E6867" w14:paraId="3AD51383" w14:textId="77777777" w:rsidTr="006C0BE7">
        <w:trPr>
          <w:trHeight w:val="360"/>
        </w:trPr>
        <w:tc>
          <w:tcPr>
            <w:tcW w:w="5098" w:type="dxa"/>
            <w:hideMark/>
          </w:tcPr>
          <w:p w14:paraId="532C0386"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 Pupil Premium</w:t>
            </w:r>
          </w:p>
        </w:tc>
        <w:tc>
          <w:tcPr>
            <w:tcW w:w="1531" w:type="dxa"/>
            <w:hideMark/>
          </w:tcPr>
          <w:p w14:paraId="5A9018D9"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270</w:t>
            </w:r>
          </w:p>
        </w:tc>
        <w:tc>
          <w:tcPr>
            <w:tcW w:w="1417" w:type="dxa"/>
            <w:hideMark/>
          </w:tcPr>
          <w:p w14:paraId="65162F9F"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226</w:t>
            </w:r>
          </w:p>
        </w:tc>
        <w:tc>
          <w:tcPr>
            <w:tcW w:w="1379" w:type="dxa"/>
            <w:hideMark/>
          </w:tcPr>
          <w:p w14:paraId="1F2DCB18"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(44) </w:t>
            </w:r>
          </w:p>
        </w:tc>
      </w:tr>
      <w:tr w:rsidR="003E6867" w:rsidRPr="003E6867" w14:paraId="7B25ECDA" w14:textId="77777777" w:rsidTr="006C0BE7">
        <w:trPr>
          <w:trHeight w:val="360"/>
        </w:trPr>
        <w:tc>
          <w:tcPr>
            <w:tcW w:w="5098" w:type="dxa"/>
            <w:hideMark/>
          </w:tcPr>
          <w:p w14:paraId="1B5A607C"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Early Years Disability Access Fund</w:t>
            </w:r>
          </w:p>
        </w:tc>
        <w:tc>
          <w:tcPr>
            <w:tcW w:w="1531" w:type="dxa"/>
            <w:hideMark/>
          </w:tcPr>
          <w:p w14:paraId="75342AFE"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130</w:t>
            </w:r>
          </w:p>
        </w:tc>
        <w:tc>
          <w:tcPr>
            <w:tcW w:w="1417" w:type="dxa"/>
            <w:hideMark/>
          </w:tcPr>
          <w:p w14:paraId="6D624A15"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130</w:t>
            </w:r>
          </w:p>
        </w:tc>
        <w:tc>
          <w:tcPr>
            <w:tcW w:w="1379" w:type="dxa"/>
            <w:hideMark/>
          </w:tcPr>
          <w:p w14:paraId="6EC0F28D" w14:textId="77777777" w:rsidR="00FA38FF" w:rsidRPr="003E6867" w:rsidRDefault="00FA38FF" w:rsidP="006C0BE7">
            <w:pPr>
              <w:jc w:val="right"/>
              <w:rPr>
                <w:rFonts w:ascii="Arial" w:hAnsi="Arial" w:cs="Arial"/>
                <w:sz w:val="22"/>
                <w:szCs w:val="22"/>
                <w:bdr w:val="none" w:sz="0" w:space="0" w:color="auto" w:frame="1"/>
              </w:rPr>
            </w:pPr>
            <w:r w:rsidRPr="003E6867">
              <w:rPr>
                <w:rFonts w:ascii="Arial" w:hAnsi="Arial" w:cs="Arial"/>
                <w:sz w:val="22"/>
                <w:szCs w:val="22"/>
                <w:bdr w:val="none" w:sz="0" w:space="0" w:color="auto" w:frame="1"/>
              </w:rPr>
              <w:t>0</w:t>
            </w:r>
          </w:p>
        </w:tc>
      </w:tr>
      <w:tr w:rsidR="003E6867" w:rsidRPr="003E6867" w14:paraId="5647848C" w14:textId="77777777" w:rsidTr="006C0BE7">
        <w:trPr>
          <w:trHeight w:val="360"/>
        </w:trPr>
        <w:tc>
          <w:tcPr>
            <w:tcW w:w="5098" w:type="dxa"/>
            <w:hideMark/>
          </w:tcPr>
          <w:p w14:paraId="78FC5B1B"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Budget Requirement</w:t>
            </w:r>
          </w:p>
        </w:tc>
        <w:tc>
          <w:tcPr>
            <w:tcW w:w="1531" w:type="dxa"/>
            <w:hideMark/>
          </w:tcPr>
          <w:p w14:paraId="04401B04"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322,841</w:t>
            </w:r>
          </w:p>
        </w:tc>
        <w:tc>
          <w:tcPr>
            <w:tcW w:w="1417" w:type="dxa"/>
            <w:hideMark/>
          </w:tcPr>
          <w:p w14:paraId="2A5913D7"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338,788</w:t>
            </w:r>
          </w:p>
        </w:tc>
        <w:tc>
          <w:tcPr>
            <w:tcW w:w="1379" w:type="dxa"/>
            <w:hideMark/>
          </w:tcPr>
          <w:p w14:paraId="365AD91A"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15,947</w:t>
            </w:r>
          </w:p>
        </w:tc>
      </w:tr>
      <w:tr w:rsidR="003E6867" w:rsidRPr="003E6867" w14:paraId="3D40F63C" w14:textId="77777777" w:rsidTr="006C0BE7">
        <w:trPr>
          <w:trHeight w:val="360"/>
        </w:trPr>
        <w:tc>
          <w:tcPr>
            <w:tcW w:w="5098" w:type="dxa"/>
            <w:hideMark/>
          </w:tcPr>
          <w:p w14:paraId="10B4E15A" w14:textId="77777777" w:rsidR="00FA38FF" w:rsidRPr="003E6867" w:rsidRDefault="00FA38FF" w:rsidP="006C0BE7">
            <w:pPr>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Surplus</w:t>
            </w:r>
          </w:p>
        </w:tc>
        <w:tc>
          <w:tcPr>
            <w:tcW w:w="1531" w:type="dxa"/>
            <w:hideMark/>
          </w:tcPr>
          <w:p w14:paraId="06360228"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248</w:t>
            </w:r>
          </w:p>
        </w:tc>
        <w:tc>
          <w:tcPr>
            <w:tcW w:w="1417" w:type="dxa"/>
            <w:hideMark/>
          </w:tcPr>
          <w:p w14:paraId="60FD5E71"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832</w:t>
            </w:r>
          </w:p>
        </w:tc>
        <w:tc>
          <w:tcPr>
            <w:tcW w:w="1379" w:type="dxa"/>
            <w:hideMark/>
          </w:tcPr>
          <w:p w14:paraId="731D11CE"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584</w:t>
            </w:r>
          </w:p>
        </w:tc>
      </w:tr>
      <w:tr w:rsidR="003E6867" w:rsidRPr="003E6867" w14:paraId="46214BA8" w14:textId="77777777" w:rsidTr="006C0BE7">
        <w:trPr>
          <w:trHeight w:val="360"/>
        </w:trPr>
        <w:tc>
          <w:tcPr>
            <w:tcW w:w="5098" w:type="dxa"/>
            <w:hideMark/>
          </w:tcPr>
          <w:p w14:paraId="003332F1"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sz w:val="22"/>
                <w:szCs w:val="22"/>
                <w:bdr w:val="none" w:sz="0" w:space="0" w:color="auto" w:frame="1"/>
              </w:rPr>
              <w:t xml:space="preserve">Balance brought Forward </w:t>
            </w:r>
          </w:p>
        </w:tc>
        <w:tc>
          <w:tcPr>
            <w:tcW w:w="1531" w:type="dxa"/>
            <w:hideMark/>
          </w:tcPr>
          <w:p w14:paraId="4736048B"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2,517</w:t>
            </w:r>
          </w:p>
        </w:tc>
        <w:tc>
          <w:tcPr>
            <w:tcW w:w="1417" w:type="dxa"/>
            <w:hideMark/>
          </w:tcPr>
          <w:p w14:paraId="7E591CCA"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3,193</w:t>
            </w:r>
          </w:p>
        </w:tc>
        <w:tc>
          <w:tcPr>
            <w:tcW w:w="1379" w:type="dxa"/>
            <w:hideMark/>
          </w:tcPr>
          <w:p w14:paraId="3BB266DF"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676</w:t>
            </w:r>
          </w:p>
        </w:tc>
      </w:tr>
      <w:tr w:rsidR="00FA38FF" w:rsidRPr="003E6867" w14:paraId="46E0A9CF" w14:textId="77777777" w:rsidTr="006C0BE7">
        <w:trPr>
          <w:trHeight w:val="360"/>
        </w:trPr>
        <w:tc>
          <w:tcPr>
            <w:tcW w:w="5098" w:type="dxa"/>
          </w:tcPr>
          <w:p w14:paraId="06605349" w14:textId="77777777" w:rsidR="00FA38FF" w:rsidRPr="003E6867" w:rsidRDefault="00FA38FF" w:rsidP="006C0BE7">
            <w:pPr>
              <w:rPr>
                <w:rFonts w:ascii="Arial" w:hAnsi="Arial" w:cs="Arial"/>
                <w:sz w:val="22"/>
                <w:szCs w:val="22"/>
                <w:bdr w:val="none" w:sz="0" w:space="0" w:color="auto" w:frame="1"/>
              </w:rPr>
            </w:pPr>
            <w:r w:rsidRPr="003E6867">
              <w:rPr>
                <w:rFonts w:ascii="Arial" w:hAnsi="Arial" w:cs="Arial"/>
                <w:b/>
                <w:bCs/>
                <w:sz w:val="22"/>
                <w:szCs w:val="22"/>
                <w:bdr w:val="none" w:sz="0" w:space="0" w:color="auto" w:frame="1"/>
              </w:rPr>
              <w:t>Revised Surplus</w:t>
            </w:r>
          </w:p>
        </w:tc>
        <w:tc>
          <w:tcPr>
            <w:tcW w:w="1531" w:type="dxa"/>
          </w:tcPr>
          <w:p w14:paraId="3867D689"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2,765</w:t>
            </w:r>
          </w:p>
        </w:tc>
        <w:tc>
          <w:tcPr>
            <w:tcW w:w="1417" w:type="dxa"/>
          </w:tcPr>
          <w:p w14:paraId="029E1665"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4,025</w:t>
            </w:r>
          </w:p>
        </w:tc>
        <w:tc>
          <w:tcPr>
            <w:tcW w:w="1379" w:type="dxa"/>
          </w:tcPr>
          <w:p w14:paraId="05CDE541" w14:textId="77777777" w:rsidR="00FA38FF" w:rsidRPr="003E6867" w:rsidRDefault="00FA38FF" w:rsidP="006C0BE7">
            <w:pPr>
              <w:jc w:val="right"/>
              <w:rPr>
                <w:rFonts w:ascii="Arial" w:hAnsi="Arial" w:cs="Arial"/>
                <w:b/>
                <w:bCs/>
                <w:sz w:val="22"/>
                <w:szCs w:val="22"/>
                <w:bdr w:val="none" w:sz="0" w:space="0" w:color="auto" w:frame="1"/>
              </w:rPr>
            </w:pPr>
            <w:r w:rsidRPr="003E6867">
              <w:rPr>
                <w:rFonts w:ascii="Arial" w:hAnsi="Arial" w:cs="Arial"/>
                <w:b/>
                <w:bCs/>
                <w:sz w:val="22"/>
                <w:szCs w:val="22"/>
                <w:bdr w:val="none" w:sz="0" w:space="0" w:color="auto" w:frame="1"/>
              </w:rPr>
              <w:t>1,260</w:t>
            </w:r>
          </w:p>
        </w:tc>
      </w:tr>
    </w:tbl>
    <w:p w14:paraId="33DF47B4" w14:textId="77777777" w:rsidR="00FA38FF" w:rsidRPr="003E6867" w:rsidRDefault="00FA38FF" w:rsidP="00FA38FF">
      <w:pPr>
        <w:rPr>
          <w:rFonts w:ascii="Arial" w:eastAsia="Times New Roman" w:hAnsi="Arial" w:cs="Arial"/>
          <w:b/>
          <w:spacing w:val="-20"/>
          <w:sz w:val="36"/>
          <w:szCs w:val="36"/>
          <w:bdr w:val="none" w:sz="0" w:space="0" w:color="auto" w:frame="1"/>
        </w:rPr>
      </w:pPr>
    </w:p>
    <w:p w14:paraId="17CE82F5" w14:textId="79B1D4FE" w:rsidR="00FA38FF" w:rsidRPr="003E6867" w:rsidRDefault="00FA38FF" w:rsidP="00FA38FF">
      <w:pPr>
        <w:ind w:left="709" w:hanging="709"/>
        <w:jc w:val="both"/>
        <w:rPr>
          <w:rFonts w:ascii="Arial" w:hAnsi="Arial" w:cs="Arial"/>
          <w:sz w:val="22"/>
          <w:szCs w:val="22"/>
        </w:rPr>
      </w:pPr>
      <w:r w:rsidRPr="003E6867">
        <w:rPr>
          <w:rFonts w:ascii="Arial" w:hAnsi="Arial" w:cs="Arial"/>
          <w:sz w:val="22"/>
          <w:szCs w:val="22"/>
        </w:rPr>
        <w:t xml:space="preserve">3.5   </w:t>
      </w:r>
      <w:r w:rsidRPr="003E6867">
        <w:rPr>
          <w:rFonts w:ascii="Arial" w:hAnsi="Arial" w:cs="Arial"/>
          <w:sz w:val="22"/>
          <w:szCs w:val="22"/>
        </w:rPr>
        <w:tab/>
        <w:t>A breakdown of the changes since the June Schools Forum are set out in the table below</w:t>
      </w:r>
      <w:proofErr w:type="gramStart"/>
      <w:r w:rsidRPr="003E6867">
        <w:rPr>
          <w:rFonts w:ascii="Arial" w:hAnsi="Arial" w:cs="Arial"/>
          <w:sz w:val="22"/>
          <w:szCs w:val="22"/>
        </w:rPr>
        <w:t xml:space="preserve">.  </w:t>
      </w:r>
      <w:proofErr w:type="gramEnd"/>
    </w:p>
    <w:p w14:paraId="364519A6" w14:textId="77777777" w:rsidR="00CA27DD" w:rsidRPr="003E6867" w:rsidRDefault="00CA27DD" w:rsidP="00FA38FF">
      <w:pPr>
        <w:ind w:left="709" w:hanging="709"/>
        <w:jc w:val="both"/>
        <w:rPr>
          <w:rFonts w:ascii="Arial" w:hAnsi="Arial" w:cs="Arial"/>
          <w:sz w:val="22"/>
          <w:szCs w:val="22"/>
        </w:rPr>
      </w:pPr>
    </w:p>
    <w:p w14:paraId="6882BE2E" w14:textId="5AA02581" w:rsidR="00FA38FF" w:rsidRPr="003E6867" w:rsidRDefault="00FA38FF" w:rsidP="00FA38FF">
      <w:pPr>
        <w:ind w:left="709" w:hanging="709"/>
        <w:jc w:val="both"/>
        <w:rPr>
          <w:rFonts w:ascii="Arial" w:hAnsi="Arial" w:cs="Arial"/>
          <w:b/>
          <w:sz w:val="22"/>
          <w:szCs w:val="22"/>
        </w:rPr>
      </w:pPr>
      <w:r w:rsidRPr="003E6867">
        <w:rPr>
          <w:rFonts w:ascii="Arial" w:hAnsi="Arial" w:cs="Arial"/>
          <w:sz w:val="22"/>
          <w:szCs w:val="22"/>
        </w:rPr>
        <w:t>3.6</w:t>
      </w:r>
      <w:r w:rsidRPr="003E6867">
        <w:rPr>
          <w:rFonts w:ascii="Arial" w:hAnsi="Arial" w:cs="Arial"/>
          <w:sz w:val="22"/>
          <w:szCs w:val="22"/>
        </w:rPr>
        <w:tab/>
        <w:t>The increased pressures are £17.</w:t>
      </w:r>
      <w:r w:rsidR="00A8301E" w:rsidRPr="003E6867">
        <w:rPr>
          <w:rFonts w:ascii="Arial" w:hAnsi="Arial" w:cs="Arial"/>
          <w:sz w:val="22"/>
          <w:szCs w:val="22"/>
        </w:rPr>
        <w:t>76</w:t>
      </w:r>
      <w:r w:rsidRPr="003E6867">
        <w:rPr>
          <w:rFonts w:ascii="Arial" w:hAnsi="Arial" w:cs="Arial"/>
          <w:sz w:val="22"/>
          <w:szCs w:val="22"/>
        </w:rPr>
        <w:t>8m and savings/increased resources are £</w:t>
      </w:r>
      <w:r w:rsidR="00A8301E" w:rsidRPr="003E6867">
        <w:rPr>
          <w:rFonts w:ascii="Arial" w:hAnsi="Arial" w:cs="Arial"/>
          <w:sz w:val="22"/>
          <w:szCs w:val="22"/>
        </w:rPr>
        <w:t>19</w:t>
      </w:r>
      <w:r w:rsidRPr="003E6867">
        <w:rPr>
          <w:rFonts w:ascii="Arial" w:hAnsi="Arial" w:cs="Arial"/>
          <w:sz w:val="22"/>
          <w:szCs w:val="22"/>
        </w:rPr>
        <w:t>.</w:t>
      </w:r>
      <w:r w:rsidR="00A8301E" w:rsidRPr="003E6867">
        <w:rPr>
          <w:rFonts w:ascii="Arial" w:hAnsi="Arial" w:cs="Arial"/>
          <w:sz w:val="22"/>
          <w:szCs w:val="22"/>
        </w:rPr>
        <w:t>02</w:t>
      </w:r>
      <w:r w:rsidRPr="003E6867">
        <w:rPr>
          <w:rFonts w:ascii="Arial" w:hAnsi="Arial" w:cs="Arial"/>
          <w:sz w:val="22"/>
          <w:szCs w:val="22"/>
        </w:rPr>
        <w:t>8</w:t>
      </w:r>
      <w:proofErr w:type="gramStart"/>
      <w:r w:rsidRPr="003E6867">
        <w:rPr>
          <w:rFonts w:ascii="Arial" w:hAnsi="Arial" w:cs="Arial"/>
          <w:sz w:val="22"/>
          <w:szCs w:val="22"/>
        </w:rPr>
        <w:t xml:space="preserve">m.  </w:t>
      </w:r>
      <w:proofErr w:type="gramEnd"/>
      <w:r w:rsidRPr="003E6867">
        <w:rPr>
          <w:rFonts w:ascii="Arial" w:hAnsi="Arial" w:cs="Arial"/>
          <w:sz w:val="22"/>
          <w:szCs w:val="22"/>
        </w:rPr>
        <w:t xml:space="preserve">The net impact of the positive movement of £1.260m gives a forecasted outturn for 2024/25 of surplus £4.025m, compared to a surplus of £2.765m, that </w:t>
      </w:r>
      <w:proofErr w:type="gramStart"/>
      <w:r w:rsidRPr="003E6867">
        <w:rPr>
          <w:rFonts w:ascii="Arial" w:hAnsi="Arial" w:cs="Arial"/>
          <w:sz w:val="22"/>
          <w:szCs w:val="22"/>
        </w:rPr>
        <w:t>was reported</w:t>
      </w:r>
      <w:proofErr w:type="gramEnd"/>
      <w:r w:rsidRPr="003E6867">
        <w:rPr>
          <w:rFonts w:ascii="Arial" w:hAnsi="Arial" w:cs="Arial"/>
          <w:sz w:val="22"/>
          <w:szCs w:val="22"/>
        </w:rPr>
        <w:t xml:space="preserve"> to the meeting in June.</w:t>
      </w:r>
    </w:p>
    <w:p w14:paraId="7AC6C7FE" w14:textId="77777777" w:rsidR="00FA38FF" w:rsidRPr="003E6867" w:rsidRDefault="00FA38FF" w:rsidP="00FA38FF">
      <w:pPr>
        <w:rPr>
          <w:rFonts w:ascii="Arial" w:eastAsia="Times New Roman" w:hAnsi="Arial" w:cs="Arial"/>
          <w:b/>
          <w:bCs/>
          <w:lang w:eastAsia="en-GB"/>
        </w:rPr>
      </w:pPr>
    </w:p>
    <w:p w14:paraId="0BE09D81" w14:textId="77777777" w:rsidR="00FA38FF" w:rsidRPr="003E6867" w:rsidRDefault="00FA38FF" w:rsidP="00FA38FF">
      <w:pPr>
        <w:rPr>
          <w:rFonts w:ascii="Arial" w:eastAsia="Times New Roman" w:hAnsi="Arial" w:cs="Arial"/>
          <w:b/>
          <w:bCs/>
          <w:lang w:eastAsia="en-GB"/>
        </w:rPr>
      </w:pPr>
    </w:p>
    <w:p w14:paraId="0341F07C" w14:textId="38C965D3" w:rsidR="00FA38FF" w:rsidRPr="003E6867" w:rsidRDefault="00FA38FF" w:rsidP="00FA38FF">
      <w:pPr>
        <w:rPr>
          <w:rFonts w:ascii="Arial" w:eastAsia="Times New Roman" w:hAnsi="Arial" w:cs="Arial"/>
          <w:b/>
          <w:bCs/>
          <w:lang w:eastAsia="en-GB"/>
        </w:rPr>
      </w:pPr>
    </w:p>
    <w:p w14:paraId="21542D2A" w14:textId="3555721C" w:rsidR="00CA27DD" w:rsidRPr="003E6867" w:rsidRDefault="00CA27DD" w:rsidP="00FA38FF">
      <w:pPr>
        <w:rPr>
          <w:rFonts w:ascii="Arial" w:eastAsia="Times New Roman" w:hAnsi="Arial" w:cs="Arial"/>
          <w:b/>
          <w:bCs/>
          <w:lang w:eastAsia="en-GB"/>
        </w:rPr>
      </w:pPr>
    </w:p>
    <w:p w14:paraId="2AE13FFB" w14:textId="77777777" w:rsidR="0057172B" w:rsidRPr="003E6867" w:rsidRDefault="0057172B" w:rsidP="00FA38FF">
      <w:pPr>
        <w:rPr>
          <w:rFonts w:ascii="Arial" w:eastAsia="Times New Roman" w:hAnsi="Arial" w:cs="Arial"/>
          <w:b/>
          <w:bCs/>
          <w:sz w:val="22"/>
          <w:szCs w:val="22"/>
          <w:lang w:eastAsia="en-GB"/>
        </w:rPr>
      </w:pPr>
    </w:p>
    <w:p w14:paraId="705F15E0" w14:textId="77777777" w:rsidR="0057172B" w:rsidRPr="003E6867" w:rsidRDefault="0057172B" w:rsidP="00FA38FF">
      <w:pPr>
        <w:rPr>
          <w:rFonts w:ascii="Arial" w:eastAsia="Times New Roman" w:hAnsi="Arial" w:cs="Arial"/>
          <w:b/>
          <w:bCs/>
          <w:sz w:val="22"/>
          <w:szCs w:val="22"/>
          <w:lang w:eastAsia="en-GB"/>
        </w:rPr>
      </w:pPr>
    </w:p>
    <w:p w14:paraId="36F360F2" w14:textId="1E60530F" w:rsidR="00FA38FF" w:rsidRPr="003E6867" w:rsidRDefault="00FA38FF" w:rsidP="0057172B">
      <w:pPr>
        <w:ind w:firstLine="720"/>
        <w:rPr>
          <w:rFonts w:ascii="Arial" w:eastAsia="Times New Roman" w:hAnsi="Arial" w:cs="Arial"/>
          <w:b/>
          <w:bCs/>
          <w:sz w:val="22"/>
          <w:szCs w:val="22"/>
          <w:lang w:eastAsia="en-GB"/>
        </w:rPr>
      </w:pPr>
      <w:r w:rsidRPr="003E6867">
        <w:rPr>
          <w:rFonts w:ascii="Arial" w:eastAsia="Times New Roman" w:hAnsi="Arial" w:cs="Arial"/>
          <w:b/>
          <w:bCs/>
          <w:sz w:val="22"/>
          <w:szCs w:val="22"/>
          <w:lang w:eastAsia="en-GB"/>
        </w:rPr>
        <w:t>Table 5 – 2024/25: Changes since 14 June 2023 Schools Forum</w:t>
      </w:r>
    </w:p>
    <w:tbl>
      <w:tblPr>
        <w:tblStyle w:val="TableGridLight"/>
        <w:tblW w:w="10260" w:type="dxa"/>
        <w:tblLook w:val="04A0" w:firstRow="1" w:lastRow="0" w:firstColumn="1" w:lastColumn="0" w:noHBand="0" w:noVBand="1"/>
      </w:tblPr>
      <w:tblGrid>
        <w:gridCol w:w="6283"/>
        <w:gridCol w:w="1377"/>
        <w:gridCol w:w="1240"/>
        <w:gridCol w:w="1360"/>
      </w:tblGrid>
      <w:tr w:rsidR="00E924CB" w:rsidRPr="00E924CB" w14:paraId="0CCBA591" w14:textId="77777777" w:rsidTr="00024808">
        <w:trPr>
          <w:trHeight w:val="936"/>
        </w:trPr>
        <w:tc>
          <w:tcPr>
            <w:tcW w:w="6380" w:type="dxa"/>
            <w:hideMark/>
          </w:tcPr>
          <w:p w14:paraId="6C5C3247"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bdr w:val="none" w:sz="0" w:space="0" w:color="auto"/>
                <w:lang w:val="en-GB" w:eastAsia="en-GB"/>
              </w:rPr>
            </w:pPr>
            <w:r w:rsidRPr="00E924CB">
              <w:rPr>
                <w:rFonts w:ascii="Arial" w:eastAsia="Times New Roman" w:hAnsi="Arial" w:cs="Arial"/>
                <w:b/>
                <w:bCs/>
                <w:color w:val="000000"/>
                <w:bdr w:val="none" w:sz="0" w:space="0" w:color="auto"/>
                <w:lang w:eastAsia="en-GB"/>
              </w:rPr>
              <w:t> </w:t>
            </w:r>
          </w:p>
        </w:tc>
        <w:tc>
          <w:tcPr>
            <w:tcW w:w="1280" w:type="dxa"/>
            <w:hideMark/>
          </w:tcPr>
          <w:p w14:paraId="2801AD8E"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000000"/>
                <w:bdr w:val="none" w:sz="0" w:space="0" w:color="auto"/>
                <w:lang w:val="en-GB" w:eastAsia="en-GB"/>
              </w:rPr>
            </w:pPr>
            <w:r w:rsidRPr="00E924CB">
              <w:rPr>
                <w:rFonts w:ascii="Arial" w:eastAsia="Times New Roman" w:hAnsi="Arial" w:cs="Arial"/>
                <w:b/>
                <w:bCs/>
                <w:color w:val="000000"/>
                <w:bdr w:val="none" w:sz="0" w:space="0" w:color="auto"/>
                <w:lang w:eastAsia="en-GB"/>
              </w:rPr>
              <w:t>Pressures (£000's)</w:t>
            </w:r>
          </w:p>
        </w:tc>
        <w:tc>
          <w:tcPr>
            <w:tcW w:w="1240" w:type="dxa"/>
            <w:hideMark/>
          </w:tcPr>
          <w:p w14:paraId="636BD974"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000000"/>
                <w:bdr w:val="none" w:sz="0" w:space="0" w:color="auto"/>
                <w:lang w:val="en-GB" w:eastAsia="en-GB"/>
              </w:rPr>
            </w:pPr>
            <w:r w:rsidRPr="00E924CB">
              <w:rPr>
                <w:rFonts w:ascii="Arial" w:eastAsia="Times New Roman" w:hAnsi="Arial" w:cs="Arial"/>
                <w:b/>
                <w:bCs/>
                <w:color w:val="000000"/>
                <w:bdr w:val="none" w:sz="0" w:space="0" w:color="auto"/>
                <w:lang w:eastAsia="en-GB"/>
              </w:rPr>
              <w:t>Funding/ Savings (£000's)</w:t>
            </w:r>
          </w:p>
        </w:tc>
        <w:tc>
          <w:tcPr>
            <w:tcW w:w="1360" w:type="dxa"/>
            <w:hideMark/>
          </w:tcPr>
          <w:p w14:paraId="3B82322C"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000000"/>
                <w:bdr w:val="none" w:sz="0" w:space="0" w:color="auto"/>
                <w:lang w:val="en-GB" w:eastAsia="en-GB"/>
              </w:rPr>
            </w:pPr>
            <w:r w:rsidRPr="00E924CB">
              <w:rPr>
                <w:rFonts w:ascii="Arial" w:eastAsia="Times New Roman" w:hAnsi="Arial" w:cs="Arial"/>
                <w:b/>
                <w:bCs/>
                <w:color w:val="000000"/>
                <w:bdr w:val="none" w:sz="0" w:space="0" w:color="auto"/>
                <w:lang w:eastAsia="en-GB"/>
              </w:rPr>
              <w:t>Overall position (£000's)</w:t>
            </w:r>
          </w:p>
        </w:tc>
      </w:tr>
      <w:tr w:rsidR="00E924CB" w:rsidRPr="00E924CB" w14:paraId="6AE88F12" w14:textId="77777777" w:rsidTr="00024808">
        <w:trPr>
          <w:trHeight w:val="360"/>
        </w:trPr>
        <w:tc>
          <w:tcPr>
            <w:tcW w:w="6380" w:type="dxa"/>
            <w:hideMark/>
          </w:tcPr>
          <w:p w14:paraId="7B9B6E82"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bdr w:val="none" w:sz="0" w:space="0" w:color="auto"/>
                <w:lang w:val="en-GB" w:eastAsia="en-GB"/>
              </w:rPr>
            </w:pPr>
            <w:r w:rsidRPr="00E924CB">
              <w:rPr>
                <w:rFonts w:ascii="Arial" w:eastAsia="Times New Roman" w:hAnsi="Arial" w:cs="Arial"/>
                <w:b/>
                <w:bCs/>
                <w:color w:val="000000"/>
                <w:bdr w:val="none" w:sz="0" w:space="0" w:color="auto"/>
                <w:lang w:eastAsia="en-GB"/>
              </w:rPr>
              <w:t>Forecast Surplus 14</w:t>
            </w:r>
            <w:r w:rsidRPr="00E924CB">
              <w:rPr>
                <w:rFonts w:ascii="Arial" w:eastAsia="Times New Roman" w:hAnsi="Arial" w:cs="Arial"/>
                <w:b/>
                <w:bCs/>
                <w:color w:val="000000"/>
                <w:bdr w:val="none" w:sz="0" w:space="0" w:color="auto"/>
                <w:vertAlign w:val="superscript"/>
                <w:lang w:eastAsia="en-GB"/>
              </w:rPr>
              <w:t>th</w:t>
            </w:r>
            <w:r w:rsidRPr="00E924CB">
              <w:rPr>
                <w:rFonts w:ascii="Arial" w:eastAsia="Times New Roman" w:hAnsi="Arial" w:cs="Arial"/>
                <w:b/>
                <w:bCs/>
                <w:color w:val="000000"/>
                <w:bdr w:val="none" w:sz="0" w:space="0" w:color="auto"/>
                <w:lang w:eastAsia="en-GB"/>
              </w:rPr>
              <w:t xml:space="preserve"> June 2023</w:t>
            </w:r>
          </w:p>
        </w:tc>
        <w:tc>
          <w:tcPr>
            <w:tcW w:w="1280" w:type="dxa"/>
            <w:noWrap/>
            <w:hideMark/>
          </w:tcPr>
          <w:p w14:paraId="14EB7255"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bdr w:val="none" w:sz="0" w:space="0" w:color="auto"/>
                <w:lang w:val="en-GB" w:eastAsia="en-GB"/>
              </w:rPr>
            </w:pPr>
            <w:r w:rsidRPr="00E924CB">
              <w:rPr>
                <w:rFonts w:ascii="Arial" w:eastAsia="Times New Roman" w:hAnsi="Arial" w:cs="Arial"/>
                <w:color w:val="000000"/>
                <w:bdr w:val="none" w:sz="0" w:space="0" w:color="auto"/>
                <w:lang w:eastAsia="en-GB"/>
              </w:rPr>
              <w:t> </w:t>
            </w:r>
          </w:p>
        </w:tc>
        <w:tc>
          <w:tcPr>
            <w:tcW w:w="1240" w:type="dxa"/>
            <w:hideMark/>
          </w:tcPr>
          <w:p w14:paraId="278DD928"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bdr w:val="none" w:sz="0" w:space="0" w:color="auto"/>
                <w:lang w:val="en-GB" w:eastAsia="en-GB"/>
              </w:rPr>
            </w:pPr>
            <w:r w:rsidRPr="00E924CB">
              <w:rPr>
                <w:rFonts w:ascii="Arial" w:eastAsia="Times New Roman" w:hAnsi="Arial" w:cs="Arial"/>
                <w:color w:val="000000"/>
                <w:bdr w:val="none" w:sz="0" w:space="0" w:color="auto"/>
                <w:lang w:eastAsia="en-GB"/>
              </w:rPr>
              <w:t> </w:t>
            </w:r>
          </w:p>
        </w:tc>
        <w:tc>
          <w:tcPr>
            <w:tcW w:w="1360" w:type="dxa"/>
            <w:noWrap/>
            <w:hideMark/>
          </w:tcPr>
          <w:p w14:paraId="07D0A8CE"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color w:val="000000"/>
                <w:bdr w:val="none" w:sz="0" w:space="0" w:color="auto"/>
                <w:lang w:val="en-GB" w:eastAsia="en-GB"/>
              </w:rPr>
            </w:pPr>
            <w:r w:rsidRPr="00E924CB">
              <w:rPr>
                <w:rFonts w:ascii="Arial" w:eastAsia="Times New Roman" w:hAnsi="Arial" w:cs="Arial"/>
                <w:b/>
                <w:bCs/>
                <w:color w:val="000000"/>
                <w:bdr w:val="none" w:sz="0" w:space="0" w:color="auto"/>
                <w:lang w:eastAsia="en-GB"/>
              </w:rPr>
              <w:t>2,765</w:t>
            </w:r>
          </w:p>
        </w:tc>
      </w:tr>
      <w:tr w:rsidR="00E924CB" w:rsidRPr="00E924CB" w14:paraId="5CC0C6FE" w14:textId="77777777" w:rsidTr="00024808">
        <w:trPr>
          <w:trHeight w:val="720"/>
        </w:trPr>
        <w:tc>
          <w:tcPr>
            <w:tcW w:w="6380" w:type="dxa"/>
            <w:hideMark/>
          </w:tcPr>
          <w:p w14:paraId="76C59421"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2024/25 indicative announcement for the Schools Block including estimated allocation for growth based on 2023/24</w:t>
            </w:r>
          </w:p>
        </w:tc>
        <w:tc>
          <w:tcPr>
            <w:tcW w:w="1280" w:type="dxa"/>
            <w:noWrap/>
            <w:hideMark/>
          </w:tcPr>
          <w:p w14:paraId="14D0BA17"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240" w:type="dxa"/>
            <w:noWrap/>
            <w:hideMark/>
          </w:tcPr>
          <w:p w14:paraId="267FC0D3"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15,812</w:t>
            </w:r>
          </w:p>
        </w:tc>
        <w:tc>
          <w:tcPr>
            <w:tcW w:w="1360" w:type="dxa"/>
            <w:noWrap/>
            <w:hideMark/>
          </w:tcPr>
          <w:p w14:paraId="0E152889"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22FE0BA7" w14:textId="77777777" w:rsidTr="00024808">
        <w:trPr>
          <w:trHeight w:val="288"/>
        </w:trPr>
        <w:tc>
          <w:tcPr>
            <w:tcW w:w="6380" w:type="dxa"/>
            <w:hideMark/>
          </w:tcPr>
          <w:p w14:paraId="6A9ED317"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2023/24 indicative announcement for the Central Schools Block</w:t>
            </w:r>
          </w:p>
        </w:tc>
        <w:tc>
          <w:tcPr>
            <w:tcW w:w="1280" w:type="dxa"/>
            <w:noWrap/>
            <w:hideMark/>
          </w:tcPr>
          <w:p w14:paraId="6A150ADF"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(114)</w:t>
            </w:r>
          </w:p>
        </w:tc>
        <w:tc>
          <w:tcPr>
            <w:tcW w:w="1240" w:type="dxa"/>
            <w:noWrap/>
            <w:hideMark/>
          </w:tcPr>
          <w:p w14:paraId="444EEDF8"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360" w:type="dxa"/>
            <w:noWrap/>
            <w:hideMark/>
          </w:tcPr>
          <w:p w14:paraId="230C1E95"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7F778EFB" w14:textId="77777777" w:rsidTr="00024808">
        <w:trPr>
          <w:trHeight w:val="420"/>
        </w:trPr>
        <w:tc>
          <w:tcPr>
            <w:tcW w:w="6380" w:type="dxa"/>
            <w:hideMark/>
          </w:tcPr>
          <w:p w14:paraId="0711D120"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Reduction to 3 and 4 year old funding</w:t>
            </w:r>
          </w:p>
        </w:tc>
        <w:tc>
          <w:tcPr>
            <w:tcW w:w="1280" w:type="dxa"/>
            <w:noWrap/>
            <w:hideMark/>
          </w:tcPr>
          <w:p w14:paraId="519068BA"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(119)</w:t>
            </w:r>
          </w:p>
        </w:tc>
        <w:tc>
          <w:tcPr>
            <w:tcW w:w="1240" w:type="dxa"/>
            <w:noWrap/>
            <w:hideMark/>
          </w:tcPr>
          <w:p w14:paraId="2C0E98F0"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360" w:type="dxa"/>
            <w:noWrap/>
            <w:hideMark/>
          </w:tcPr>
          <w:p w14:paraId="470E0235"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0E62EC48" w14:textId="77777777" w:rsidTr="00024808">
        <w:trPr>
          <w:trHeight w:val="420"/>
        </w:trPr>
        <w:tc>
          <w:tcPr>
            <w:tcW w:w="6380" w:type="dxa"/>
            <w:hideMark/>
          </w:tcPr>
          <w:p w14:paraId="28B52A52"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Reduction to 2 year old Funding</w:t>
            </w:r>
          </w:p>
        </w:tc>
        <w:tc>
          <w:tcPr>
            <w:tcW w:w="1280" w:type="dxa"/>
            <w:noWrap/>
            <w:hideMark/>
          </w:tcPr>
          <w:p w14:paraId="49255E6F"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(15)</w:t>
            </w:r>
          </w:p>
        </w:tc>
        <w:tc>
          <w:tcPr>
            <w:tcW w:w="1240" w:type="dxa"/>
            <w:noWrap/>
            <w:hideMark/>
          </w:tcPr>
          <w:p w14:paraId="39A4AF93"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360" w:type="dxa"/>
            <w:noWrap/>
            <w:hideMark/>
          </w:tcPr>
          <w:p w14:paraId="7DF07FC7"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2D725A17" w14:textId="77777777" w:rsidTr="00024808">
        <w:trPr>
          <w:trHeight w:val="420"/>
        </w:trPr>
        <w:tc>
          <w:tcPr>
            <w:tcW w:w="6380" w:type="dxa"/>
            <w:hideMark/>
          </w:tcPr>
          <w:p w14:paraId="040F4AB8"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Reduction to Early Years Pupil Premium</w:t>
            </w:r>
          </w:p>
        </w:tc>
        <w:tc>
          <w:tcPr>
            <w:tcW w:w="1280" w:type="dxa"/>
            <w:noWrap/>
            <w:hideMark/>
          </w:tcPr>
          <w:p w14:paraId="59B23009"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(44)</w:t>
            </w:r>
          </w:p>
        </w:tc>
        <w:tc>
          <w:tcPr>
            <w:tcW w:w="1240" w:type="dxa"/>
            <w:noWrap/>
            <w:hideMark/>
          </w:tcPr>
          <w:p w14:paraId="23E9B624"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360" w:type="dxa"/>
            <w:noWrap/>
            <w:hideMark/>
          </w:tcPr>
          <w:p w14:paraId="57FD59FE"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68FDC53E" w14:textId="77777777" w:rsidTr="00024808">
        <w:trPr>
          <w:trHeight w:val="828"/>
        </w:trPr>
        <w:tc>
          <w:tcPr>
            <w:tcW w:w="6380" w:type="dxa"/>
            <w:hideMark/>
          </w:tcPr>
          <w:p w14:paraId="16F6DEA7"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Increased as per 2024/2025 indicative announcement for the High Needs Block compared to estimated increase included in June Schools Forum</w:t>
            </w:r>
          </w:p>
        </w:tc>
        <w:tc>
          <w:tcPr>
            <w:tcW w:w="1280" w:type="dxa"/>
            <w:noWrap/>
            <w:hideMark/>
          </w:tcPr>
          <w:p w14:paraId="17C86C49"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240" w:type="dxa"/>
            <w:noWrap/>
            <w:hideMark/>
          </w:tcPr>
          <w:p w14:paraId="7EEEE829"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754</w:t>
            </w:r>
          </w:p>
        </w:tc>
        <w:tc>
          <w:tcPr>
            <w:tcW w:w="1360" w:type="dxa"/>
            <w:noWrap/>
            <w:hideMark/>
          </w:tcPr>
          <w:p w14:paraId="2E4D5D37"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0F3B21DA" w14:textId="77777777" w:rsidTr="00024808">
        <w:trPr>
          <w:trHeight w:val="828"/>
        </w:trPr>
        <w:tc>
          <w:tcPr>
            <w:tcW w:w="6380" w:type="dxa"/>
            <w:hideMark/>
          </w:tcPr>
          <w:p w14:paraId="6A84D98D"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Estimated adjustment to funding for growth of pupils in special schools based on estimated October 2023 pupil numbers compared to July funding announcement</w:t>
            </w:r>
          </w:p>
        </w:tc>
        <w:tc>
          <w:tcPr>
            <w:tcW w:w="1280" w:type="dxa"/>
            <w:noWrap/>
            <w:hideMark/>
          </w:tcPr>
          <w:p w14:paraId="059AE3FF"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240" w:type="dxa"/>
            <w:noWrap/>
            <w:hideMark/>
          </w:tcPr>
          <w:p w14:paraId="22296516"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257</w:t>
            </w:r>
          </w:p>
        </w:tc>
        <w:tc>
          <w:tcPr>
            <w:tcW w:w="1360" w:type="dxa"/>
            <w:noWrap/>
            <w:hideMark/>
          </w:tcPr>
          <w:p w14:paraId="2917C05B"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2A0EC495" w14:textId="77777777" w:rsidTr="00024808">
        <w:trPr>
          <w:trHeight w:val="420"/>
        </w:trPr>
        <w:tc>
          <w:tcPr>
            <w:tcW w:w="6380" w:type="dxa"/>
            <w:hideMark/>
          </w:tcPr>
          <w:p w14:paraId="6A8E63E9"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Increased cost of Schools Block</w:t>
            </w:r>
          </w:p>
        </w:tc>
        <w:tc>
          <w:tcPr>
            <w:tcW w:w="1280" w:type="dxa"/>
            <w:noWrap/>
            <w:hideMark/>
          </w:tcPr>
          <w:p w14:paraId="739BD8ED"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(15,812)</w:t>
            </w:r>
          </w:p>
        </w:tc>
        <w:tc>
          <w:tcPr>
            <w:tcW w:w="1240" w:type="dxa"/>
            <w:noWrap/>
            <w:hideMark/>
          </w:tcPr>
          <w:p w14:paraId="3CDE02E5"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360" w:type="dxa"/>
            <w:noWrap/>
            <w:hideMark/>
          </w:tcPr>
          <w:p w14:paraId="2C21DC57"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1CF9D41D" w14:textId="77777777" w:rsidTr="00024808">
        <w:trPr>
          <w:trHeight w:val="420"/>
        </w:trPr>
        <w:tc>
          <w:tcPr>
            <w:tcW w:w="6380" w:type="dxa"/>
            <w:hideMark/>
          </w:tcPr>
          <w:p w14:paraId="13984CD7"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Additional cost Early Years schools</w:t>
            </w:r>
          </w:p>
        </w:tc>
        <w:tc>
          <w:tcPr>
            <w:tcW w:w="1280" w:type="dxa"/>
            <w:noWrap/>
            <w:hideMark/>
          </w:tcPr>
          <w:p w14:paraId="54C89D3C"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(107)</w:t>
            </w:r>
          </w:p>
        </w:tc>
        <w:tc>
          <w:tcPr>
            <w:tcW w:w="1240" w:type="dxa"/>
            <w:noWrap/>
            <w:hideMark/>
          </w:tcPr>
          <w:p w14:paraId="2F44EB6D"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360" w:type="dxa"/>
            <w:noWrap/>
            <w:hideMark/>
          </w:tcPr>
          <w:p w14:paraId="02088C45"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15BE5AF5" w14:textId="77777777" w:rsidTr="00024808">
        <w:trPr>
          <w:trHeight w:val="420"/>
        </w:trPr>
        <w:tc>
          <w:tcPr>
            <w:tcW w:w="6380" w:type="dxa"/>
            <w:hideMark/>
          </w:tcPr>
          <w:p w14:paraId="374B13FC"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xml:space="preserve">Estimated increased cost of Special Schools </w:t>
            </w:r>
          </w:p>
        </w:tc>
        <w:tc>
          <w:tcPr>
            <w:tcW w:w="1280" w:type="dxa"/>
            <w:noWrap/>
            <w:hideMark/>
          </w:tcPr>
          <w:p w14:paraId="564A84E9"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(94)</w:t>
            </w:r>
          </w:p>
        </w:tc>
        <w:tc>
          <w:tcPr>
            <w:tcW w:w="1240" w:type="dxa"/>
            <w:noWrap/>
            <w:hideMark/>
          </w:tcPr>
          <w:p w14:paraId="03D9BABC"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360" w:type="dxa"/>
            <w:noWrap/>
            <w:hideMark/>
          </w:tcPr>
          <w:p w14:paraId="52DD7AD7"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4090D745" w14:textId="77777777" w:rsidTr="00024808">
        <w:trPr>
          <w:trHeight w:val="420"/>
        </w:trPr>
        <w:tc>
          <w:tcPr>
            <w:tcW w:w="6380" w:type="dxa"/>
            <w:hideMark/>
          </w:tcPr>
          <w:p w14:paraId="42B41C1B"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Estimated growth in EHCP’S in mainstream schools</w:t>
            </w:r>
          </w:p>
        </w:tc>
        <w:tc>
          <w:tcPr>
            <w:tcW w:w="1280" w:type="dxa"/>
            <w:noWrap/>
            <w:hideMark/>
          </w:tcPr>
          <w:p w14:paraId="12A70D01"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(257)</w:t>
            </w:r>
          </w:p>
        </w:tc>
        <w:tc>
          <w:tcPr>
            <w:tcW w:w="1240" w:type="dxa"/>
            <w:noWrap/>
            <w:hideMark/>
          </w:tcPr>
          <w:p w14:paraId="2DAAA6FF"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360" w:type="dxa"/>
            <w:noWrap/>
            <w:hideMark/>
          </w:tcPr>
          <w:p w14:paraId="06D550FE"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763A263A" w14:textId="77777777" w:rsidTr="00024808">
        <w:trPr>
          <w:trHeight w:val="420"/>
        </w:trPr>
        <w:tc>
          <w:tcPr>
            <w:tcW w:w="6380" w:type="dxa"/>
            <w:hideMark/>
          </w:tcPr>
          <w:p w14:paraId="0F9F5859"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Estimated increase in Post 16 costs</w:t>
            </w:r>
          </w:p>
        </w:tc>
        <w:tc>
          <w:tcPr>
            <w:tcW w:w="1280" w:type="dxa"/>
            <w:noWrap/>
            <w:hideMark/>
          </w:tcPr>
          <w:p w14:paraId="6F0CFF7C"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(76)</w:t>
            </w:r>
          </w:p>
        </w:tc>
        <w:tc>
          <w:tcPr>
            <w:tcW w:w="1240" w:type="dxa"/>
            <w:noWrap/>
            <w:hideMark/>
          </w:tcPr>
          <w:p w14:paraId="60B217E1"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360" w:type="dxa"/>
            <w:noWrap/>
            <w:hideMark/>
          </w:tcPr>
          <w:p w14:paraId="2B4AF8DE"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7BD7CC3B" w14:textId="77777777" w:rsidTr="00024808">
        <w:trPr>
          <w:trHeight w:val="708"/>
        </w:trPr>
        <w:tc>
          <w:tcPr>
            <w:tcW w:w="6380" w:type="dxa"/>
            <w:hideMark/>
          </w:tcPr>
          <w:p w14:paraId="2FD96726"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Drawdown- Re proposed funding in 23/24 to the Special Sector (funded from Service improvement fund)</w:t>
            </w:r>
          </w:p>
        </w:tc>
        <w:tc>
          <w:tcPr>
            <w:tcW w:w="1280" w:type="dxa"/>
            <w:noWrap/>
            <w:hideMark/>
          </w:tcPr>
          <w:p w14:paraId="4256DBD2"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(850)</w:t>
            </w:r>
          </w:p>
        </w:tc>
        <w:tc>
          <w:tcPr>
            <w:tcW w:w="1240" w:type="dxa"/>
            <w:noWrap/>
            <w:hideMark/>
          </w:tcPr>
          <w:p w14:paraId="193BD7EA"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360" w:type="dxa"/>
            <w:noWrap/>
            <w:hideMark/>
          </w:tcPr>
          <w:p w14:paraId="27D6F092"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32970EC6" w14:textId="77777777" w:rsidTr="00024808">
        <w:trPr>
          <w:trHeight w:val="708"/>
        </w:trPr>
        <w:tc>
          <w:tcPr>
            <w:tcW w:w="6380" w:type="dxa"/>
            <w:hideMark/>
          </w:tcPr>
          <w:p w14:paraId="20C2E04E"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Drawdown- Re proposed funding in 23/24 for increase in OOB costs (funded from Service improvement fund)</w:t>
            </w:r>
          </w:p>
        </w:tc>
        <w:tc>
          <w:tcPr>
            <w:tcW w:w="1280" w:type="dxa"/>
            <w:noWrap/>
            <w:hideMark/>
          </w:tcPr>
          <w:p w14:paraId="6F23E753"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(280)</w:t>
            </w:r>
          </w:p>
        </w:tc>
        <w:tc>
          <w:tcPr>
            <w:tcW w:w="1240" w:type="dxa"/>
            <w:noWrap/>
            <w:hideMark/>
          </w:tcPr>
          <w:p w14:paraId="4F6E56EF"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360" w:type="dxa"/>
            <w:noWrap/>
            <w:hideMark/>
          </w:tcPr>
          <w:p w14:paraId="5709EB5C"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6014C65A" w14:textId="77777777" w:rsidTr="00024808">
        <w:trPr>
          <w:trHeight w:val="708"/>
        </w:trPr>
        <w:tc>
          <w:tcPr>
            <w:tcW w:w="6380" w:type="dxa"/>
            <w:hideMark/>
          </w:tcPr>
          <w:p w14:paraId="681EA06A"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Reduction to Service Improvements Development Funding (due to draw down re special schools sector &amp; OOB)</w:t>
            </w:r>
          </w:p>
        </w:tc>
        <w:tc>
          <w:tcPr>
            <w:tcW w:w="1280" w:type="dxa"/>
            <w:noWrap/>
            <w:hideMark/>
          </w:tcPr>
          <w:p w14:paraId="79FCDE38"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240" w:type="dxa"/>
            <w:noWrap/>
            <w:hideMark/>
          </w:tcPr>
          <w:p w14:paraId="74E5F0C5"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1,130</w:t>
            </w:r>
          </w:p>
        </w:tc>
        <w:tc>
          <w:tcPr>
            <w:tcW w:w="1360" w:type="dxa"/>
            <w:noWrap/>
            <w:hideMark/>
          </w:tcPr>
          <w:p w14:paraId="34529B18"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067AE47B" w14:textId="77777777" w:rsidTr="00024808">
        <w:trPr>
          <w:trHeight w:val="420"/>
        </w:trPr>
        <w:tc>
          <w:tcPr>
            <w:tcW w:w="6380" w:type="dxa"/>
            <w:hideMark/>
          </w:tcPr>
          <w:p w14:paraId="180A5459"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Reduction in expenditure Central School services Block</w:t>
            </w:r>
          </w:p>
        </w:tc>
        <w:tc>
          <w:tcPr>
            <w:tcW w:w="1280" w:type="dxa"/>
            <w:noWrap/>
            <w:hideMark/>
          </w:tcPr>
          <w:p w14:paraId="5F529227"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240" w:type="dxa"/>
            <w:noWrap/>
            <w:hideMark/>
          </w:tcPr>
          <w:p w14:paraId="7DBDC85E"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114</w:t>
            </w:r>
          </w:p>
        </w:tc>
        <w:tc>
          <w:tcPr>
            <w:tcW w:w="1360" w:type="dxa"/>
            <w:noWrap/>
            <w:hideMark/>
          </w:tcPr>
          <w:p w14:paraId="74BCB50F"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3AA6C629" w14:textId="77777777" w:rsidTr="00024808">
        <w:trPr>
          <w:trHeight w:val="420"/>
        </w:trPr>
        <w:tc>
          <w:tcPr>
            <w:tcW w:w="6380" w:type="dxa"/>
            <w:hideMark/>
          </w:tcPr>
          <w:p w14:paraId="339C090B"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Reduction in Central Early Years Funding</w:t>
            </w:r>
          </w:p>
        </w:tc>
        <w:tc>
          <w:tcPr>
            <w:tcW w:w="1280" w:type="dxa"/>
            <w:noWrap/>
            <w:hideMark/>
          </w:tcPr>
          <w:p w14:paraId="0413B3FB"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240" w:type="dxa"/>
            <w:noWrap/>
            <w:hideMark/>
          </w:tcPr>
          <w:p w14:paraId="02EC5484"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6</w:t>
            </w:r>
          </w:p>
        </w:tc>
        <w:tc>
          <w:tcPr>
            <w:tcW w:w="1360" w:type="dxa"/>
            <w:noWrap/>
            <w:hideMark/>
          </w:tcPr>
          <w:p w14:paraId="3F730580"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0E306CEF" w14:textId="77777777" w:rsidTr="00024808">
        <w:trPr>
          <w:trHeight w:val="420"/>
        </w:trPr>
        <w:tc>
          <w:tcPr>
            <w:tcW w:w="6380" w:type="dxa"/>
            <w:hideMark/>
          </w:tcPr>
          <w:p w14:paraId="2B0CE864"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Reduction to cost of 3-4 Year old PVI's</w:t>
            </w:r>
          </w:p>
        </w:tc>
        <w:tc>
          <w:tcPr>
            <w:tcW w:w="1280" w:type="dxa"/>
            <w:noWrap/>
            <w:hideMark/>
          </w:tcPr>
          <w:p w14:paraId="293C0179"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240" w:type="dxa"/>
            <w:hideMark/>
          </w:tcPr>
          <w:p w14:paraId="7E113AD2"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220</w:t>
            </w:r>
          </w:p>
        </w:tc>
        <w:tc>
          <w:tcPr>
            <w:tcW w:w="1360" w:type="dxa"/>
            <w:noWrap/>
            <w:hideMark/>
          </w:tcPr>
          <w:p w14:paraId="760A8F82"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493F69DD" w14:textId="77777777" w:rsidTr="00024808">
        <w:trPr>
          <w:trHeight w:val="420"/>
        </w:trPr>
        <w:tc>
          <w:tcPr>
            <w:tcW w:w="6380" w:type="dxa"/>
            <w:hideMark/>
          </w:tcPr>
          <w:p w14:paraId="72CFC64B"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Reduction to cost for 2 year olds</w:t>
            </w:r>
          </w:p>
        </w:tc>
        <w:tc>
          <w:tcPr>
            <w:tcW w:w="1280" w:type="dxa"/>
            <w:noWrap/>
            <w:hideMark/>
          </w:tcPr>
          <w:p w14:paraId="27F7114D"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240" w:type="dxa"/>
            <w:hideMark/>
          </w:tcPr>
          <w:p w14:paraId="4C5F79BC"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15</w:t>
            </w:r>
          </w:p>
        </w:tc>
        <w:tc>
          <w:tcPr>
            <w:tcW w:w="1360" w:type="dxa"/>
            <w:noWrap/>
            <w:hideMark/>
          </w:tcPr>
          <w:p w14:paraId="05CDF512"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04A0F1E6" w14:textId="77777777" w:rsidTr="00024808">
        <w:trPr>
          <w:trHeight w:val="420"/>
        </w:trPr>
        <w:tc>
          <w:tcPr>
            <w:tcW w:w="6380" w:type="dxa"/>
            <w:hideMark/>
          </w:tcPr>
          <w:p w14:paraId="20CD1136"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Reduction to cost for Early Years Pupil Premium</w:t>
            </w:r>
          </w:p>
        </w:tc>
        <w:tc>
          <w:tcPr>
            <w:tcW w:w="1280" w:type="dxa"/>
            <w:noWrap/>
            <w:hideMark/>
          </w:tcPr>
          <w:p w14:paraId="761A1ADB"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240" w:type="dxa"/>
            <w:hideMark/>
          </w:tcPr>
          <w:p w14:paraId="62854662"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44</w:t>
            </w:r>
          </w:p>
        </w:tc>
        <w:tc>
          <w:tcPr>
            <w:tcW w:w="1360" w:type="dxa"/>
            <w:noWrap/>
            <w:hideMark/>
          </w:tcPr>
          <w:p w14:paraId="2DE9FD23"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64960E2B" w14:textId="77777777" w:rsidTr="00024808">
        <w:trPr>
          <w:trHeight w:val="420"/>
        </w:trPr>
        <w:tc>
          <w:tcPr>
            <w:tcW w:w="6380" w:type="dxa"/>
            <w:hideMark/>
          </w:tcPr>
          <w:p w14:paraId="2D6CB14A"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Change in underspend b/fd from 2023/2024</w:t>
            </w:r>
          </w:p>
        </w:tc>
        <w:tc>
          <w:tcPr>
            <w:tcW w:w="1280" w:type="dxa"/>
            <w:noWrap/>
            <w:hideMark/>
          </w:tcPr>
          <w:p w14:paraId="3DDA2838"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240" w:type="dxa"/>
            <w:hideMark/>
          </w:tcPr>
          <w:p w14:paraId="7545B8FE"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676</w:t>
            </w:r>
          </w:p>
        </w:tc>
        <w:tc>
          <w:tcPr>
            <w:tcW w:w="1360" w:type="dxa"/>
            <w:noWrap/>
            <w:hideMark/>
          </w:tcPr>
          <w:p w14:paraId="0ED6E183"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039DFD81" w14:textId="77777777" w:rsidTr="00024808">
        <w:trPr>
          <w:trHeight w:val="576"/>
        </w:trPr>
        <w:tc>
          <w:tcPr>
            <w:tcW w:w="6380" w:type="dxa"/>
            <w:hideMark/>
          </w:tcPr>
          <w:p w14:paraId="6BAA6E92"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E924CB">
              <w:rPr>
                <w:rFonts w:ascii="Arial" w:eastAsia="Times New Roman" w:hAnsi="Arial" w:cs="Arial"/>
                <w:b/>
                <w:bCs/>
                <w:color w:val="000000"/>
                <w:sz w:val="22"/>
                <w:szCs w:val="22"/>
                <w:bdr w:val="none" w:sz="0" w:space="0" w:color="auto"/>
                <w:lang w:eastAsia="en-GB"/>
              </w:rPr>
              <w:t>TOTAL (PRESSURES) / SAVINGS</w:t>
            </w:r>
          </w:p>
        </w:tc>
        <w:tc>
          <w:tcPr>
            <w:tcW w:w="1280" w:type="dxa"/>
            <w:noWrap/>
            <w:hideMark/>
          </w:tcPr>
          <w:p w14:paraId="0460C6E9"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color w:val="000000"/>
                <w:sz w:val="22"/>
                <w:szCs w:val="22"/>
                <w:bdr w:val="none" w:sz="0" w:space="0" w:color="auto"/>
                <w:lang w:val="en-GB" w:eastAsia="en-GB"/>
              </w:rPr>
            </w:pPr>
            <w:r w:rsidRPr="00E924CB">
              <w:rPr>
                <w:rFonts w:ascii="Arial" w:eastAsia="Times New Roman" w:hAnsi="Arial" w:cs="Arial"/>
                <w:b/>
                <w:bCs/>
                <w:color w:val="000000"/>
                <w:sz w:val="22"/>
                <w:szCs w:val="22"/>
                <w:bdr w:val="none" w:sz="0" w:space="0" w:color="auto"/>
                <w:lang w:eastAsia="en-GB"/>
              </w:rPr>
              <w:t>(17,768)</w:t>
            </w:r>
          </w:p>
        </w:tc>
        <w:tc>
          <w:tcPr>
            <w:tcW w:w="1240" w:type="dxa"/>
            <w:noWrap/>
            <w:hideMark/>
          </w:tcPr>
          <w:p w14:paraId="0FBB9377"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color w:val="000000"/>
                <w:sz w:val="22"/>
                <w:szCs w:val="22"/>
                <w:bdr w:val="none" w:sz="0" w:space="0" w:color="auto"/>
                <w:lang w:val="en-GB" w:eastAsia="en-GB"/>
              </w:rPr>
            </w:pPr>
            <w:r w:rsidRPr="00E924CB">
              <w:rPr>
                <w:rFonts w:ascii="Arial" w:eastAsia="Times New Roman" w:hAnsi="Arial" w:cs="Arial"/>
                <w:b/>
                <w:bCs/>
                <w:color w:val="000000"/>
                <w:sz w:val="22"/>
                <w:szCs w:val="22"/>
                <w:bdr w:val="none" w:sz="0" w:space="0" w:color="auto"/>
                <w:lang w:eastAsia="en-GB"/>
              </w:rPr>
              <w:t>19,028</w:t>
            </w:r>
          </w:p>
        </w:tc>
        <w:tc>
          <w:tcPr>
            <w:tcW w:w="1360" w:type="dxa"/>
            <w:noWrap/>
            <w:hideMark/>
          </w:tcPr>
          <w:p w14:paraId="2A150643"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r>
      <w:tr w:rsidR="00E924CB" w:rsidRPr="00E924CB" w14:paraId="47106F7D" w14:textId="77777777" w:rsidTr="00024808">
        <w:trPr>
          <w:trHeight w:val="504"/>
        </w:trPr>
        <w:tc>
          <w:tcPr>
            <w:tcW w:w="6380" w:type="dxa"/>
            <w:hideMark/>
          </w:tcPr>
          <w:p w14:paraId="5F12E413"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sz w:val="22"/>
                <w:szCs w:val="22"/>
                <w:bdr w:val="none" w:sz="0" w:space="0" w:color="auto"/>
                <w:lang w:val="en-GB" w:eastAsia="en-GB"/>
              </w:rPr>
            </w:pPr>
            <w:r w:rsidRPr="00E924CB">
              <w:rPr>
                <w:rFonts w:ascii="Arial" w:eastAsia="Times New Roman" w:hAnsi="Arial" w:cs="Arial"/>
                <w:b/>
                <w:bCs/>
                <w:color w:val="000000"/>
                <w:sz w:val="22"/>
                <w:szCs w:val="22"/>
                <w:bdr w:val="none" w:sz="0" w:space="0" w:color="auto"/>
                <w:lang w:eastAsia="en-GB"/>
              </w:rPr>
              <w:t>Net Changes</w:t>
            </w:r>
          </w:p>
        </w:tc>
        <w:tc>
          <w:tcPr>
            <w:tcW w:w="1280" w:type="dxa"/>
            <w:noWrap/>
            <w:hideMark/>
          </w:tcPr>
          <w:p w14:paraId="72C49F2A"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2"/>
                <w:szCs w:val="22"/>
                <w:bdr w:val="none" w:sz="0" w:space="0" w:color="auto"/>
                <w:lang w:val="en-GB" w:eastAsia="en-GB"/>
              </w:rPr>
            </w:pPr>
            <w:r w:rsidRPr="00E924CB">
              <w:rPr>
                <w:rFonts w:ascii="Arial" w:eastAsia="Times New Roman" w:hAnsi="Arial" w:cs="Arial"/>
                <w:color w:val="000000"/>
                <w:sz w:val="22"/>
                <w:szCs w:val="22"/>
                <w:bdr w:val="none" w:sz="0" w:space="0" w:color="auto"/>
                <w:lang w:eastAsia="en-GB"/>
              </w:rPr>
              <w:t> </w:t>
            </w:r>
          </w:p>
        </w:tc>
        <w:tc>
          <w:tcPr>
            <w:tcW w:w="1240" w:type="dxa"/>
            <w:hideMark/>
          </w:tcPr>
          <w:p w14:paraId="7C1B0E88"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color w:val="000000"/>
                <w:sz w:val="22"/>
                <w:szCs w:val="22"/>
                <w:bdr w:val="none" w:sz="0" w:space="0" w:color="auto"/>
                <w:lang w:val="en-GB" w:eastAsia="en-GB"/>
              </w:rPr>
            </w:pPr>
            <w:r w:rsidRPr="00E924CB">
              <w:rPr>
                <w:rFonts w:ascii="Arial" w:eastAsia="Times New Roman" w:hAnsi="Arial" w:cs="Arial"/>
                <w:b/>
                <w:bCs/>
                <w:color w:val="000000"/>
                <w:sz w:val="22"/>
                <w:szCs w:val="22"/>
                <w:bdr w:val="none" w:sz="0" w:space="0" w:color="auto"/>
                <w:lang w:eastAsia="en-GB"/>
              </w:rPr>
              <w:t> </w:t>
            </w:r>
          </w:p>
        </w:tc>
        <w:tc>
          <w:tcPr>
            <w:tcW w:w="1360" w:type="dxa"/>
            <w:noWrap/>
            <w:hideMark/>
          </w:tcPr>
          <w:p w14:paraId="35097669"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color w:val="000000"/>
                <w:sz w:val="22"/>
                <w:szCs w:val="22"/>
                <w:bdr w:val="none" w:sz="0" w:space="0" w:color="auto"/>
                <w:lang w:val="en-GB" w:eastAsia="en-GB"/>
              </w:rPr>
            </w:pPr>
            <w:r w:rsidRPr="00E924CB">
              <w:rPr>
                <w:rFonts w:ascii="Arial" w:eastAsia="Times New Roman" w:hAnsi="Arial" w:cs="Arial"/>
                <w:b/>
                <w:bCs/>
                <w:color w:val="000000"/>
                <w:sz w:val="22"/>
                <w:szCs w:val="22"/>
                <w:bdr w:val="none" w:sz="0" w:space="0" w:color="auto"/>
                <w:lang w:eastAsia="en-GB"/>
              </w:rPr>
              <w:t>1,260</w:t>
            </w:r>
          </w:p>
        </w:tc>
      </w:tr>
      <w:tr w:rsidR="00E924CB" w:rsidRPr="00E924CB" w14:paraId="1614B6EB" w14:textId="77777777" w:rsidTr="00024808">
        <w:trPr>
          <w:trHeight w:val="504"/>
        </w:trPr>
        <w:tc>
          <w:tcPr>
            <w:tcW w:w="6380" w:type="dxa"/>
            <w:hideMark/>
          </w:tcPr>
          <w:p w14:paraId="5C91E3FA"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000000"/>
                <w:bdr w:val="none" w:sz="0" w:space="0" w:color="auto"/>
                <w:lang w:val="en-GB" w:eastAsia="en-GB"/>
              </w:rPr>
            </w:pPr>
            <w:r w:rsidRPr="00E924CB">
              <w:rPr>
                <w:rFonts w:ascii="Arial" w:eastAsia="Times New Roman" w:hAnsi="Arial" w:cs="Arial"/>
                <w:b/>
                <w:bCs/>
                <w:color w:val="000000"/>
                <w:bdr w:val="none" w:sz="0" w:space="0" w:color="auto"/>
                <w:lang w:eastAsia="en-GB"/>
              </w:rPr>
              <w:t>Forecast Surplus at September 2023</w:t>
            </w:r>
          </w:p>
        </w:tc>
        <w:tc>
          <w:tcPr>
            <w:tcW w:w="1280" w:type="dxa"/>
            <w:noWrap/>
            <w:hideMark/>
          </w:tcPr>
          <w:p w14:paraId="63E3D84B"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bdr w:val="none" w:sz="0" w:space="0" w:color="auto"/>
                <w:lang w:val="en-GB" w:eastAsia="en-GB"/>
              </w:rPr>
            </w:pPr>
            <w:r w:rsidRPr="00E924CB">
              <w:rPr>
                <w:rFonts w:ascii="Arial" w:eastAsia="Times New Roman" w:hAnsi="Arial" w:cs="Arial"/>
                <w:color w:val="000000"/>
                <w:bdr w:val="none" w:sz="0" w:space="0" w:color="auto"/>
                <w:lang w:eastAsia="en-GB"/>
              </w:rPr>
              <w:t> </w:t>
            </w:r>
          </w:p>
        </w:tc>
        <w:tc>
          <w:tcPr>
            <w:tcW w:w="1240" w:type="dxa"/>
            <w:hideMark/>
          </w:tcPr>
          <w:p w14:paraId="36ED935B"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bdr w:val="none" w:sz="0" w:space="0" w:color="auto"/>
                <w:lang w:val="en-GB" w:eastAsia="en-GB"/>
              </w:rPr>
            </w:pPr>
            <w:r w:rsidRPr="00E924CB">
              <w:rPr>
                <w:rFonts w:ascii="Arial" w:eastAsia="Times New Roman" w:hAnsi="Arial" w:cs="Arial"/>
                <w:color w:val="000000"/>
                <w:bdr w:val="none" w:sz="0" w:space="0" w:color="auto"/>
                <w:lang w:eastAsia="en-GB"/>
              </w:rPr>
              <w:t> </w:t>
            </w:r>
          </w:p>
        </w:tc>
        <w:tc>
          <w:tcPr>
            <w:tcW w:w="1360" w:type="dxa"/>
            <w:noWrap/>
            <w:hideMark/>
          </w:tcPr>
          <w:p w14:paraId="533AE94B" w14:textId="77777777" w:rsidR="00E924CB" w:rsidRPr="00E924CB" w:rsidRDefault="00E924CB" w:rsidP="00E924C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color w:val="000000"/>
                <w:bdr w:val="none" w:sz="0" w:space="0" w:color="auto"/>
                <w:lang w:val="en-GB" w:eastAsia="en-GB"/>
              </w:rPr>
            </w:pPr>
            <w:r w:rsidRPr="00E924CB">
              <w:rPr>
                <w:rFonts w:ascii="Arial" w:eastAsia="Times New Roman" w:hAnsi="Arial" w:cs="Arial"/>
                <w:b/>
                <w:bCs/>
                <w:color w:val="000000"/>
                <w:bdr w:val="none" w:sz="0" w:space="0" w:color="auto"/>
                <w:lang w:eastAsia="en-GB"/>
              </w:rPr>
              <w:t>4,025</w:t>
            </w:r>
          </w:p>
        </w:tc>
      </w:tr>
    </w:tbl>
    <w:p w14:paraId="3582F06A" w14:textId="77777777" w:rsidR="0057172B" w:rsidRPr="003E6867" w:rsidRDefault="0057172B" w:rsidP="00FA38FF">
      <w:pPr>
        <w:rPr>
          <w:rFonts w:ascii="Arial" w:eastAsia="Times New Roman" w:hAnsi="Arial" w:cs="Arial"/>
          <w:b/>
          <w:spacing w:val="-20"/>
          <w:sz w:val="36"/>
          <w:szCs w:val="36"/>
          <w:bdr w:val="none" w:sz="0" w:space="0" w:color="auto"/>
          <w:lang w:val="en-GB"/>
        </w:rPr>
      </w:pPr>
    </w:p>
    <w:p w14:paraId="23601653" w14:textId="2A99354F" w:rsidR="00FA38FF" w:rsidRPr="003E6867" w:rsidRDefault="00FA38FF" w:rsidP="00FA38FF">
      <w:pPr>
        <w:rPr>
          <w:rFonts w:ascii="Arial" w:eastAsia="Times New Roman" w:hAnsi="Arial" w:cs="Arial"/>
          <w:b/>
          <w:spacing w:val="-20"/>
          <w:sz w:val="36"/>
          <w:szCs w:val="36"/>
          <w:bdr w:val="none" w:sz="0" w:space="0" w:color="auto"/>
          <w:lang w:val="en-GB"/>
        </w:rPr>
      </w:pPr>
      <w:r w:rsidRPr="003E6867">
        <w:rPr>
          <w:rFonts w:ascii="Arial" w:eastAsia="Times New Roman" w:hAnsi="Arial" w:cs="Arial"/>
          <w:b/>
          <w:spacing w:val="-20"/>
          <w:sz w:val="36"/>
          <w:szCs w:val="36"/>
          <w:bdr w:val="none" w:sz="0" w:space="0" w:color="auto"/>
          <w:lang w:val="en-GB"/>
        </w:rPr>
        <w:t>4</w:t>
      </w:r>
      <w:r w:rsidR="00290B16" w:rsidRPr="003E6867">
        <w:rPr>
          <w:rFonts w:ascii="Arial" w:eastAsia="Times New Roman" w:hAnsi="Arial" w:cs="Arial"/>
          <w:b/>
          <w:spacing w:val="-20"/>
          <w:sz w:val="36"/>
          <w:szCs w:val="36"/>
          <w:bdr w:val="none" w:sz="0" w:space="0" w:color="auto"/>
          <w:lang w:val="en-GB"/>
        </w:rPr>
        <w:t xml:space="preserve">      </w:t>
      </w:r>
      <w:r w:rsidRPr="003E6867">
        <w:rPr>
          <w:rFonts w:ascii="Arial" w:eastAsia="Times New Roman" w:hAnsi="Arial" w:cs="Arial"/>
          <w:b/>
          <w:spacing w:val="-20"/>
          <w:sz w:val="36"/>
          <w:szCs w:val="36"/>
          <w:bdr w:val="none" w:sz="0" w:space="0" w:color="auto"/>
          <w:lang w:val="en-GB"/>
        </w:rPr>
        <w:t xml:space="preserve"> High Needs</w:t>
      </w:r>
    </w:p>
    <w:p w14:paraId="1581E0FB" w14:textId="77777777" w:rsidR="00CA27DD" w:rsidRPr="003E6867" w:rsidRDefault="00CA27DD" w:rsidP="00FA38FF">
      <w:pPr>
        <w:rPr>
          <w:rFonts w:ascii="Arial" w:eastAsia="Times New Roman" w:hAnsi="Arial" w:cs="Arial"/>
          <w:b/>
          <w:spacing w:val="-20"/>
          <w:sz w:val="36"/>
          <w:szCs w:val="36"/>
          <w:bdr w:val="none" w:sz="0" w:space="0" w:color="auto" w:frame="1"/>
        </w:rPr>
      </w:pPr>
    </w:p>
    <w:p w14:paraId="3845296C" w14:textId="167DFB2C" w:rsidR="00FA38FF" w:rsidRPr="003E6867" w:rsidRDefault="00FA38FF" w:rsidP="00FA38FF">
      <w:pPr>
        <w:pStyle w:val="Default"/>
        <w:tabs>
          <w:tab w:val="left" w:pos="851"/>
        </w:tabs>
        <w:ind w:left="720" w:hanging="720"/>
        <w:jc w:val="both"/>
        <w:rPr>
          <w:color w:val="auto"/>
          <w:sz w:val="22"/>
          <w:szCs w:val="22"/>
        </w:rPr>
      </w:pPr>
      <w:r w:rsidRPr="003E6867">
        <w:rPr>
          <w:color w:val="auto"/>
          <w:sz w:val="22"/>
          <w:szCs w:val="22"/>
        </w:rPr>
        <w:t>4.1</w:t>
      </w:r>
      <w:r w:rsidRPr="003E6867">
        <w:rPr>
          <w:color w:val="auto"/>
          <w:sz w:val="22"/>
          <w:szCs w:val="22"/>
        </w:rPr>
        <w:tab/>
        <w:t xml:space="preserve">Table 6 below details the financial position of the High Needs block over the last </w:t>
      </w:r>
      <w:r w:rsidR="00E6268A" w:rsidRPr="003E6867">
        <w:rPr>
          <w:color w:val="auto"/>
          <w:sz w:val="22"/>
          <w:szCs w:val="22"/>
        </w:rPr>
        <w:t>8</w:t>
      </w:r>
      <w:r w:rsidRPr="003E6867">
        <w:rPr>
          <w:color w:val="auto"/>
          <w:sz w:val="22"/>
          <w:szCs w:val="22"/>
        </w:rPr>
        <w:t xml:space="preserve"> years before any transfers from the Schools Block and the estimated outturn position for 2023/24 and 2024/25</w:t>
      </w:r>
    </w:p>
    <w:p w14:paraId="5052E1B6" w14:textId="77777777" w:rsidR="00FA38FF" w:rsidRPr="003E6867" w:rsidRDefault="00FA38FF" w:rsidP="00FA38FF">
      <w:pPr>
        <w:pStyle w:val="Default"/>
        <w:tabs>
          <w:tab w:val="left" w:pos="851"/>
        </w:tabs>
        <w:ind w:left="720" w:hanging="720"/>
        <w:jc w:val="both"/>
        <w:rPr>
          <w:color w:val="auto"/>
          <w:sz w:val="22"/>
          <w:szCs w:val="22"/>
        </w:rPr>
      </w:pPr>
    </w:p>
    <w:p w14:paraId="16A9D5EA" w14:textId="1C87FA48" w:rsidR="00FA38FF" w:rsidRPr="003E6867" w:rsidRDefault="0057172B" w:rsidP="00FA38FF">
      <w:pPr>
        <w:pStyle w:val="Default"/>
        <w:tabs>
          <w:tab w:val="left" w:pos="851"/>
        </w:tabs>
        <w:ind w:left="720" w:hanging="720"/>
        <w:jc w:val="both"/>
        <w:rPr>
          <w:b/>
          <w:bCs/>
          <w:color w:val="auto"/>
          <w:sz w:val="22"/>
          <w:szCs w:val="22"/>
        </w:rPr>
      </w:pPr>
      <w:r w:rsidRPr="003E6867">
        <w:rPr>
          <w:b/>
          <w:bCs/>
          <w:color w:val="auto"/>
          <w:sz w:val="22"/>
          <w:szCs w:val="22"/>
        </w:rPr>
        <w:tab/>
      </w:r>
      <w:r w:rsidR="00FA38FF" w:rsidRPr="003E6867">
        <w:rPr>
          <w:b/>
          <w:bCs/>
          <w:color w:val="auto"/>
          <w:sz w:val="22"/>
          <w:szCs w:val="22"/>
        </w:rPr>
        <w:t>Table 6 – Summary of High Needs Block – before any transfers from Schools Block</w:t>
      </w:r>
    </w:p>
    <w:tbl>
      <w:tblPr>
        <w:tblStyle w:val="TableGridLight"/>
        <w:tblW w:w="8930"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749"/>
        <w:gridCol w:w="1749"/>
        <w:gridCol w:w="1743"/>
        <w:gridCol w:w="1563"/>
      </w:tblGrid>
      <w:tr w:rsidR="003E6867" w:rsidRPr="003E6867" w14:paraId="1EEE55E8" w14:textId="77777777" w:rsidTr="00795092">
        <w:trPr>
          <w:trHeight w:hRule="exact" w:val="968"/>
        </w:trPr>
        <w:tc>
          <w:tcPr>
            <w:tcW w:w="2126" w:type="dxa"/>
            <w:hideMark/>
          </w:tcPr>
          <w:p w14:paraId="1428223D" w14:textId="77777777" w:rsidR="00813392" w:rsidRPr="003E6867" w:rsidRDefault="00813392" w:rsidP="00813392">
            <w:pPr>
              <w:pStyle w:val="Default"/>
              <w:jc w:val="center"/>
              <w:rPr>
                <w:b/>
                <w:bCs/>
                <w:color w:val="auto"/>
                <w:sz w:val="22"/>
                <w:szCs w:val="22"/>
              </w:rPr>
            </w:pPr>
            <w:r w:rsidRPr="003E6867">
              <w:rPr>
                <w:b/>
                <w:bCs/>
                <w:color w:val="auto"/>
                <w:sz w:val="22"/>
                <w:szCs w:val="22"/>
              </w:rPr>
              <w:t>Financial Year</w:t>
            </w:r>
          </w:p>
          <w:p w14:paraId="02F9E79F" w14:textId="77777777" w:rsidR="00813392" w:rsidRPr="003E6867" w:rsidRDefault="00813392" w:rsidP="00813392">
            <w:pPr>
              <w:pStyle w:val="Default"/>
              <w:jc w:val="center"/>
              <w:rPr>
                <w:b/>
                <w:bCs/>
                <w:color w:val="auto"/>
                <w:sz w:val="22"/>
                <w:szCs w:val="22"/>
              </w:rPr>
            </w:pPr>
          </w:p>
          <w:p w14:paraId="3E7B6AD8" w14:textId="77777777" w:rsidR="00795092" w:rsidRPr="003E6867" w:rsidRDefault="00795092" w:rsidP="00813392">
            <w:pPr>
              <w:pStyle w:val="Default"/>
              <w:jc w:val="center"/>
              <w:rPr>
                <w:b/>
                <w:bCs/>
                <w:color w:val="auto"/>
                <w:sz w:val="22"/>
                <w:szCs w:val="22"/>
              </w:rPr>
            </w:pPr>
          </w:p>
          <w:p w14:paraId="2F440884" w14:textId="766291AC" w:rsidR="00813392" w:rsidRPr="003E6867" w:rsidRDefault="00813392" w:rsidP="00813392">
            <w:pPr>
              <w:pStyle w:val="Default"/>
              <w:jc w:val="center"/>
              <w:rPr>
                <w:b/>
                <w:bCs/>
                <w:color w:val="auto"/>
                <w:sz w:val="22"/>
                <w:szCs w:val="22"/>
              </w:rPr>
            </w:pPr>
            <w:r w:rsidRPr="003E6867">
              <w:rPr>
                <w:b/>
                <w:bCs/>
                <w:color w:val="auto"/>
                <w:sz w:val="22"/>
                <w:szCs w:val="22"/>
              </w:rPr>
              <w:t>£000</w:t>
            </w:r>
          </w:p>
        </w:tc>
        <w:tc>
          <w:tcPr>
            <w:tcW w:w="1749" w:type="dxa"/>
            <w:hideMark/>
          </w:tcPr>
          <w:p w14:paraId="3A3D057D" w14:textId="0426F83C" w:rsidR="00813392" w:rsidRPr="003E6867" w:rsidRDefault="00813392" w:rsidP="00813392">
            <w:pPr>
              <w:pStyle w:val="Default"/>
              <w:jc w:val="center"/>
              <w:rPr>
                <w:b/>
                <w:bCs/>
                <w:color w:val="auto"/>
                <w:sz w:val="22"/>
                <w:szCs w:val="22"/>
              </w:rPr>
            </w:pPr>
            <w:r w:rsidRPr="003E6867">
              <w:rPr>
                <w:b/>
                <w:bCs/>
                <w:color w:val="auto"/>
                <w:sz w:val="22"/>
                <w:szCs w:val="22"/>
              </w:rPr>
              <w:t>Budget</w:t>
            </w:r>
          </w:p>
          <w:p w14:paraId="27C5F13C" w14:textId="77777777" w:rsidR="00813392" w:rsidRPr="003E6867" w:rsidRDefault="00813392" w:rsidP="00813392">
            <w:pPr>
              <w:pStyle w:val="Default"/>
              <w:jc w:val="center"/>
              <w:rPr>
                <w:b/>
                <w:bCs/>
                <w:color w:val="auto"/>
                <w:sz w:val="22"/>
                <w:szCs w:val="22"/>
              </w:rPr>
            </w:pPr>
          </w:p>
          <w:p w14:paraId="21593568" w14:textId="77777777" w:rsidR="00795092" w:rsidRPr="003E6867" w:rsidRDefault="00795092" w:rsidP="00813392">
            <w:pPr>
              <w:pStyle w:val="Default"/>
              <w:jc w:val="center"/>
              <w:rPr>
                <w:b/>
                <w:bCs/>
                <w:color w:val="auto"/>
                <w:sz w:val="22"/>
                <w:szCs w:val="22"/>
              </w:rPr>
            </w:pPr>
          </w:p>
          <w:p w14:paraId="3B9B1DA7" w14:textId="2DC2B2FC" w:rsidR="00813392" w:rsidRPr="003E6867" w:rsidRDefault="00813392" w:rsidP="00813392">
            <w:pPr>
              <w:pStyle w:val="Default"/>
              <w:jc w:val="center"/>
              <w:rPr>
                <w:b/>
                <w:bCs/>
                <w:color w:val="auto"/>
                <w:sz w:val="22"/>
                <w:szCs w:val="22"/>
              </w:rPr>
            </w:pPr>
            <w:r w:rsidRPr="003E6867">
              <w:rPr>
                <w:b/>
                <w:bCs/>
                <w:color w:val="auto"/>
                <w:sz w:val="22"/>
                <w:szCs w:val="22"/>
              </w:rPr>
              <w:t>£000</w:t>
            </w:r>
          </w:p>
        </w:tc>
        <w:tc>
          <w:tcPr>
            <w:tcW w:w="1749" w:type="dxa"/>
            <w:hideMark/>
          </w:tcPr>
          <w:p w14:paraId="72E00945" w14:textId="5266EFFC" w:rsidR="00813392" w:rsidRPr="003E6867" w:rsidRDefault="00795092" w:rsidP="00813392">
            <w:pPr>
              <w:pStyle w:val="Default"/>
              <w:jc w:val="center"/>
              <w:rPr>
                <w:b/>
                <w:bCs/>
                <w:color w:val="auto"/>
                <w:sz w:val="22"/>
                <w:szCs w:val="22"/>
              </w:rPr>
            </w:pPr>
            <w:r w:rsidRPr="003E6867">
              <w:rPr>
                <w:b/>
                <w:bCs/>
                <w:color w:val="auto"/>
                <w:sz w:val="22"/>
                <w:szCs w:val="22"/>
              </w:rPr>
              <w:t>Expenditure</w:t>
            </w:r>
          </w:p>
          <w:p w14:paraId="4A8D38F5" w14:textId="77777777" w:rsidR="00813392" w:rsidRPr="003E6867" w:rsidRDefault="00813392" w:rsidP="00813392">
            <w:pPr>
              <w:pStyle w:val="Default"/>
              <w:jc w:val="center"/>
              <w:rPr>
                <w:b/>
                <w:bCs/>
                <w:color w:val="auto"/>
                <w:sz w:val="22"/>
                <w:szCs w:val="22"/>
              </w:rPr>
            </w:pPr>
          </w:p>
          <w:p w14:paraId="3E8C771F" w14:textId="77777777" w:rsidR="00795092" w:rsidRPr="003E6867" w:rsidRDefault="00795092" w:rsidP="00813392">
            <w:pPr>
              <w:pStyle w:val="Default"/>
              <w:jc w:val="center"/>
              <w:rPr>
                <w:b/>
                <w:bCs/>
                <w:color w:val="auto"/>
                <w:sz w:val="22"/>
                <w:szCs w:val="22"/>
              </w:rPr>
            </w:pPr>
          </w:p>
          <w:p w14:paraId="54A8CBBF" w14:textId="247BDAFA" w:rsidR="00813392" w:rsidRPr="003E6867" w:rsidRDefault="00813392" w:rsidP="00813392">
            <w:pPr>
              <w:pStyle w:val="Default"/>
              <w:jc w:val="center"/>
              <w:rPr>
                <w:b/>
                <w:bCs/>
                <w:color w:val="auto"/>
                <w:sz w:val="22"/>
                <w:szCs w:val="22"/>
              </w:rPr>
            </w:pPr>
            <w:r w:rsidRPr="003E6867">
              <w:rPr>
                <w:b/>
                <w:bCs/>
                <w:color w:val="auto"/>
                <w:sz w:val="22"/>
                <w:szCs w:val="22"/>
              </w:rPr>
              <w:t>£000</w:t>
            </w:r>
          </w:p>
        </w:tc>
        <w:tc>
          <w:tcPr>
            <w:tcW w:w="1743" w:type="dxa"/>
            <w:hideMark/>
          </w:tcPr>
          <w:p w14:paraId="46D98D5A" w14:textId="1F1CB592" w:rsidR="00813392" w:rsidRPr="003E6867" w:rsidRDefault="00795092" w:rsidP="00813392">
            <w:pPr>
              <w:pStyle w:val="Default"/>
              <w:jc w:val="center"/>
              <w:rPr>
                <w:b/>
                <w:bCs/>
                <w:color w:val="auto"/>
                <w:sz w:val="22"/>
                <w:szCs w:val="22"/>
              </w:rPr>
            </w:pPr>
            <w:r w:rsidRPr="003E6867">
              <w:rPr>
                <w:b/>
                <w:bCs/>
                <w:color w:val="auto"/>
                <w:sz w:val="22"/>
                <w:szCs w:val="22"/>
              </w:rPr>
              <w:t>In Year (Deficit)/ Surplus</w:t>
            </w:r>
          </w:p>
          <w:p w14:paraId="2B6E6A6C" w14:textId="059AF37E" w:rsidR="00795092" w:rsidRPr="003E6867" w:rsidRDefault="00795092" w:rsidP="00813392">
            <w:pPr>
              <w:pStyle w:val="Default"/>
              <w:jc w:val="center"/>
              <w:rPr>
                <w:b/>
                <w:bCs/>
                <w:color w:val="auto"/>
                <w:sz w:val="22"/>
                <w:szCs w:val="22"/>
              </w:rPr>
            </w:pPr>
            <w:r w:rsidRPr="003E6867">
              <w:rPr>
                <w:b/>
                <w:bCs/>
                <w:color w:val="auto"/>
                <w:sz w:val="22"/>
                <w:szCs w:val="22"/>
              </w:rPr>
              <w:t>£000</w:t>
            </w:r>
          </w:p>
          <w:p w14:paraId="4C4878FC" w14:textId="77777777" w:rsidR="00813392" w:rsidRPr="003E6867" w:rsidRDefault="00813392" w:rsidP="00813392">
            <w:pPr>
              <w:pStyle w:val="Default"/>
              <w:jc w:val="center"/>
              <w:rPr>
                <w:b/>
                <w:bCs/>
                <w:color w:val="auto"/>
                <w:sz w:val="22"/>
                <w:szCs w:val="22"/>
              </w:rPr>
            </w:pPr>
          </w:p>
          <w:p w14:paraId="2A87F9D7" w14:textId="6678190F" w:rsidR="00813392" w:rsidRPr="003E6867" w:rsidRDefault="00813392" w:rsidP="00813392">
            <w:pPr>
              <w:pStyle w:val="Default"/>
              <w:jc w:val="center"/>
              <w:rPr>
                <w:b/>
                <w:bCs/>
                <w:color w:val="auto"/>
                <w:sz w:val="22"/>
                <w:szCs w:val="22"/>
              </w:rPr>
            </w:pPr>
            <w:r w:rsidRPr="003E6867">
              <w:rPr>
                <w:b/>
                <w:bCs/>
                <w:color w:val="auto"/>
                <w:sz w:val="22"/>
                <w:szCs w:val="22"/>
              </w:rPr>
              <w:t>£000</w:t>
            </w:r>
          </w:p>
        </w:tc>
        <w:tc>
          <w:tcPr>
            <w:tcW w:w="1563" w:type="dxa"/>
            <w:hideMark/>
          </w:tcPr>
          <w:p w14:paraId="77B668C1" w14:textId="35C876A5" w:rsidR="00813392" w:rsidRPr="003E6867" w:rsidRDefault="00795092" w:rsidP="00813392">
            <w:pPr>
              <w:pStyle w:val="Default"/>
              <w:jc w:val="center"/>
              <w:rPr>
                <w:b/>
                <w:bCs/>
                <w:color w:val="auto"/>
                <w:sz w:val="22"/>
                <w:szCs w:val="22"/>
              </w:rPr>
            </w:pPr>
            <w:r w:rsidRPr="003E6867">
              <w:rPr>
                <w:b/>
                <w:bCs/>
                <w:color w:val="auto"/>
                <w:sz w:val="22"/>
                <w:szCs w:val="22"/>
              </w:rPr>
              <w:t>Cumulative (Deficit)</w:t>
            </w:r>
          </w:p>
          <w:p w14:paraId="4E59C082" w14:textId="77777777" w:rsidR="00795092" w:rsidRPr="003E6867" w:rsidRDefault="00795092" w:rsidP="00813392">
            <w:pPr>
              <w:pStyle w:val="Default"/>
              <w:jc w:val="center"/>
              <w:rPr>
                <w:b/>
                <w:bCs/>
                <w:color w:val="auto"/>
                <w:sz w:val="22"/>
                <w:szCs w:val="22"/>
              </w:rPr>
            </w:pPr>
          </w:p>
          <w:p w14:paraId="2C644D18" w14:textId="667C6C75" w:rsidR="00813392" w:rsidRPr="003E6867" w:rsidRDefault="00813392" w:rsidP="00813392">
            <w:pPr>
              <w:pStyle w:val="Default"/>
              <w:jc w:val="center"/>
              <w:rPr>
                <w:b/>
                <w:bCs/>
                <w:color w:val="auto"/>
                <w:sz w:val="22"/>
                <w:szCs w:val="22"/>
              </w:rPr>
            </w:pPr>
            <w:r w:rsidRPr="003E6867">
              <w:rPr>
                <w:b/>
                <w:bCs/>
                <w:color w:val="auto"/>
                <w:sz w:val="22"/>
                <w:szCs w:val="22"/>
              </w:rPr>
              <w:t>£000</w:t>
            </w:r>
          </w:p>
        </w:tc>
      </w:tr>
      <w:tr w:rsidR="003E6867" w:rsidRPr="003E6867" w14:paraId="4B5DCCA6" w14:textId="77777777" w:rsidTr="00795092">
        <w:trPr>
          <w:trHeight w:hRule="exact" w:val="284"/>
        </w:trPr>
        <w:tc>
          <w:tcPr>
            <w:tcW w:w="2126" w:type="dxa"/>
          </w:tcPr>
          <w:p w14:paraId="386263FF" w14:textId="77777777" w:rsidR="00FA38FF" w:rsidRPr="003E6867" w:rsidRDefault="00FA38FF" w:rsidP="006C0BE7">
            <w:pPr>
              <w:pStyle w:val="Default"/>
              <w:rPr>
                <w:color w:val="auto"/>
                <w:sz w:val="23"/>
                <w:szCs w:val="23"/>
              </w:rPr>
            </w:pPr>
          </w:p>
        </w:tc>
        <w:tc>
          <w:tcPr>
            <w:tcW w:w="1749" w:type="dxa"/>
          </w:tcPr>
          <w:p w14:paraId="31A308C0" w14:textId="77777777" w:rsidR="00FA38FF" w:rsidRPr="003E6867" w:rsidRDefault="00FA38FF" w:rsidP="006C0BE7">
            <w:pPr>
              <w:pStyle w:val="Default"/>
              <w:rPr>
                <w:color w:val="auto"/>
                <w:sz w:val="23"/>
                <w:szCs w:val="23"/>
              </w:rPr>
            </w:pPr>
          </w:p>
        </w:tc>
        <w:tc>
          <w:tcPr>
            <w:tcW w:w="1749" w:type="dxa"/>
          </w:tcPr>
          <w:p w14:paraId="569382CB" w14:textId="77777777" w:rsidR="00FA38FF" w:rsidRPr="003E6867" w:rsidRDefault="00FA38FF" w:rsidP="006C0BE7">
            <w:pPr>
              <w:pStyle w:val="Default"/>
              <w:rPr>
                <w:color w:val="auto"/>
                <w:sz w:val="23"/>
                <w:szCs w:val="23"/>
              </w:rPr>
            </w:pPr>
          </w:p>
        </w:tc>
        <w:tc>
          <w:tcPr>
            <w:tcW w:w="1743" w:type="dxa"/>
          </w:tcPr>
          <w:p w14:paraId="740D85CD" w14:textId="77777777" w:rsidR="00FA38FF" w:rsidRPr="003E6867" w:rsidRDefault="00FA38FF" w:rsidP="006C0BE7">
            <w:pPr>
              <w:pStyle w:val="Default"/>
              <w:rPr>
                <w:color w:val="auto"/>
                <w:sz w:val="23"/>
                <w:szCs w:val="23"/>
              </w:rPr>
            </w:pPr>
          </w:p>
        </w:tc>
        <w:tc>
          <w:tcPr>
            <w:tcW w:w="1563" w:type="dxa"/>
          </w:tcPr>
          <w:p w14:paraId="45D3046E" w14:textId="77777777" w:rsidR="00FA38FF" w:rsidRPr="003E6867" w:rsidRDefault="00FA38FF" w:rsidP="006C0BE7">
            <w:pPr>
              <w:pStyle w:val="Default"/>
              <w:rPr>
                <w:color w:val="auto"/>
                <w:sz w:val="23"/>
                <w:szCs w:val="23"/>
              </w:rPr>
            </w:pPr>
          </w:p>
        </w:tc>
      </w:tr>
      <w:tr w:rsidR="003E6867" w:rsidRPr="003E6867" w14:paraId="3487EA23" w14:textId="77777777" w:rsidTr="00795092">
        <w:trPr>
          <w:trHeight w:hRule="exact" w:val="284"/>
        </w:trPr>
        <w:tc>
          <w:tcPr>
            <w:tcW w:w="2126" w:type="dxa"/>
            <w:hideMark/>
          </w:tcPr>
          <w:p w14:paraId="6880CA3A" w14:textId="77777777" w:rsidR="00FA38FF" w:rsidRPr="003E6867" w:rsidRDefault="00FA38FF" w:rsidP="006C0BE7">
            <w:pPr>
              <w:pStyle w:val="Default"/>
              <w:rPr>
                <w:b/>
                <w:color w:val="auto"/>
                <w:sz w:val="23"/>
                <w:szCs w:val="23"/>
              </w:rPr>
            </w:pPr>
            <w:r w:rsidRPr="003E6867">
              <w:rPr>
                <w:b/>
                <w:color w:val="auto"/>
                <w:sz w:val="23"/>
                <w:szCs w:val="23"/>
              </w:rPr>
              <w:t>2015/16</w:t>
            </w:r>
          </w:p>
        </w:tc>
        <w:tc>
          <w:tcPr>
            <w:tcW w:w="1749" w:type="dxa"/>
            <w:hideMark/>
          </w:tcPr>
          <w:p w14:paraId="2FDB0FAD" w14:textId="77777777" w:rsidR="00FA38FF" w:rsidRPr="003E6867" w:rsidRDefault="00FA38FF" w:rsidP="006C0BE7">
            <w:pPr>
              <w:pStyle w:val="Default"/>
              <w:jc w:val="right"/>
              <w:rPr>
                <w:color w:val="auto"/>
                <w:sz w:val="23"/>
                <w:szCs w:val="23"/>
              </w:rPr>
            </w:pPr>
            <w:r w:rsidRPr="003E6867">
              <w:rPr>
                <w:color w:val="auto"/>
                <w:sz w:val="23"/>
                <w:szCs w:val="23"/>
              </w:rPr>
              <w:t>25,584</w:t>
            </w:r>
          </w:p>
        </w:tc>
        <w:tc>
          <w:tcPr>
            <w:tcW w:w="1749" w:type="dxa"/>
            <w:hideMark/>
          </w:tcPr>
          <w:p w14:paraId="01F53C50" w14:textId="77777777" w:rsidR="00FA38FF" w:rsidRPr="003E6867" w:rsidRDefault="00FA38FF" w:rsidP="006C0BE7">
            <w:pPr>
              <w:pStyle w:val="Default"/>
              <w:jc w:val="right"/>
              <w:rPr>
                <w:color w:val="auto"/>
                <w:sz w:val="23"/>
                <w:szCs w:val="23"/>
              </w:rPr>
            </w:pPr>
            <w:r w:rsidRPr="003E6867">
              <w:rPr>
                <w:color w:val="auto"/>
                <w:sz w:val="23"/>
                <w:szCs w:val="23"/>
              </w:rPr>
              <w:t>26,255</w:t>
            </w:r>
          </w:p>
        </w:tc>
        <w:tc>
          <w:tcPr>
            <w:tcW w:w="1743" w:type="dxa"/>
            <w:hideMark/>
          </w:tcPr>
          <w:p w14:paraId="38178215" w14:textId="77777777" w:rsidR="00FA38FF" w:rsidRPr="003E6867" w:rsidRDefault="00FA38FF" w:rsidP="006C0BE7">
            <w:pPr>
              <w:pStyle w:val="Default"/>
              <w:jc w:val="right"/>
              <w:rPr>
                <w:color w:val="auto"/>
                <w:sz w:val="23"/>
                <w:szCs w:val="23"/>
              </w:rPr>
            </w:pPr>
            <w:r w:rsidRPr="003E6867">
              <w:rPr>
                <w:color w:val="auto"/>
                <w:sz w:val="23"/>
                <w:szCs w:val="23"/>
              </w:rPr>
              <w:t>(671)</w:t>
            </w:r>
          </w:p>
        </w:tc>
        <w:tc>
          <w:tcPr>
            <w:tcW w:w="1563" w:type="dxa"/>
            <w:hideMark/>
          </w:tcPr>
          <w:p w14:paraId="78E6423C" w14:textId="77777777" w:rsidR="00FA38FF" w:rsidRPr="003E6867" w:rsidRDefault="00FA38FF" w:rsidP="006C0BE7">
            <w:pPr>
              <w:pStyle w:val="Default"/>
              <w:jc w:val="right"/>
              <w:rPr>
                <w:color w:val="auto"/>
                <w:sz w:val="23"/>
                <w:szCs w:val="23"/>
              </w:rPr>
            </w:pPr>
            <w:r w:rsidRPr="003E6867">
              <w:rPr>
                <w:color w:val="auto"/>
                <w:sz w:val="23"/>
                <w:szCs w:val="23"/>
              </w:rPr>
              <w:t>(671)</w:t>
            </w:r>
          </w:p>
        </w:tc>
      </w:tr>
      <w:tr w:rsidR="003E6867" w:rsidRPr="003E6867" w14:paraId="3D67E98F" w14:textId="77777777" w:rsidTr="00795092">
        <w:trPr>
          <w:trHeight w:hRule="exact" w:val="284"/>
        </w:trPr>
        <w:tc>
          <w:tcPr>
            <w:tcW w:w="2126" w:type="dxa"/>
          </w:tcPr>
          <w:p w14:paraId="5D2E21BF" w14:textId="77777777" w:rsidR="00FA38FF" w:rsidRPr="003E6867" w:rsidRDefault="00FA38FF" w:rsidP="006C0BE7">
            <w:pPr>
              <w:pStyle w:val="Default"/>
              <w:rPr>
                <w:b/>
                <w:color w:val="auto"/>
                <w:sz w:val="23"/>
                <w:szCs w:val="23"/>
              </w:rPr>
            </w:pPr>
          </w:p>
        </w:tc>
        <w:tc>
          <w:tcPr>
            <w:tcW w:w="1749" w:type="dxa"/>
          </w:tcPr>
          <w:p w14:paraId="4DD17ED8" w14:textId="77777777" w:rsidR="00FA38FF" w:rsidRPr="003E6867" w:rsidRDefault="00FA38FF" w:rsidP="006C0BE7">
            <w:pPr>
              <w:pStyle w:val="Default"/>
              <w:jc w:val="right"/>
              <w:rPr>
                <w:color w:val="auto"/>
                <w:sz w:val="23"/>
                <w:szCs w:val="23"/>
              </w:rPr>
            </w:pPr>
          </w:p>
        </w:tc>
        <w:tc>
          <w:tcPr>
            <w:tcW w:w="1749" w:type="dxa"/>
          </w:tcPr>
          <w:p w14:paraId="78FBF1DE" w14:textId="77777777" w:rsidR="00FA38FF" w:rsidRPr="003E6867" w:rsidRDefault="00FA38FF" w:rsidP="006C0BE7">
            <w:pPr>
              <w:pStyle w:val="Default"/>
              <w:jc w:val="right"/>
              <w:rPr>
                <w:color w:val="auto"/>
                <w:sz w:val="23"/>
                <w:szCs w:val="23"/>
              </w:rPr>
            </w:pPr>
          </w:p>
        </w:tc>
        <w:tc>
          <w:tcPr>
            <w:tcW w:w="1743" w:type="dxa"/>
          </w:tcPr>
          <w:p w14:paraId="747AC3D6" w14:textId="77777777" w:rsidR="00FA38FF" w:rsidRPr="003E6867" w:rsidRDefault="00FA38FF" w:rsidP="006C0BE7">
            <w:pPr>
              <w:pStyle w:val="Default"/>
              <w:jc w:val="right"/>
              <w:rPr>
                <w:color w:val="auto"/>
                <w:sz w:val="23"/>
                <w:szCs w:val="23"/>
              </w:rPr>
            </w:pPr>
          </w:p>
        </w:tc>
        <w:tc>
          <w:tcPr>
            <w:tcW w:w="1563" w:type="dxa"/>
          </w:tcPr>
          <w:p w14:paraId="24B7E20E" w14:textId="77777777" w:rsidR="00FA38FF" w:rsidRPr="003E6867" w:rsidRDefault="00FA38FF" w:rsidP="006C0BE7">
            <w:pPr>
              <w:pStyle w:val="Default"/>
              <w:jc w:val="right"/>
              <w:rPr>
                <w:color w:val="auto"/>
                <w:sz w:val="23"/>
                <w:szCs w:val="23"/>
              </w:rPr>
            </w:pPr>
          </w:p>
        </w:tc>
      </w:tr>
      <w:tr w:rsidR="003E6867" w:rsidRPr="003E6867" w14:paraId="5A5BA97D" w14:textId="77777777" w:rsidTr="00795092">
        <w:trPr>
          <w:trHeight w:hRule="exact" w:val="284"/>
        </w:trPr>
        <w:tc>
          <w:tcPr>
            <w:tcW w:w="2126" w:type="dxa"/>
            <w:hideMark/>
          </w:tcPr>
          <w:p w14:paraId="5677EECF" w14:textId="77777777" w:rsidR="00FA38FF" w:rsidRPr="003E6867" w:rsidRDefault="00FA38FF" w:rsidP="006C0BE7">
            <w:pPr>
              <w:pStyle w:val="Default"/>
              <w:rPr>
                <w:b/>
                <w:color w:val="auto"/>
                <w:sz w:val="23"/>
                <w:szCs w:val="23"/>
              </w:rPr>
            </w:pPr>
            <w:r w:rsidRPr="003E6867">
              <w:rPr>
                <w:b/>
                <w:color w:val="auto"/>
                <w:sz w:val="23"/>
                <w:szCs w:val="23"/>
              </w:rPr>
              <w:t>2016/17</w:t>
            </w:r>
          </w:p>
        </w:tc>
        <w:tc>
          <w:tcPr>
            <w:tcW w:w="1749" w:type="dxa"/>
            <w:hideMark/>
          </w:tcPr>
          <w:p w14:paraId="52116F90" w14:textId="77777777" w:rsidR="00FA38FF" w:rsidRPr="003E6867" w:rsidRDefault="00FA38FF" w:rsidP="006C0BE7">
            <w:pPr>
              <w:pStyle w:val="Default"/>
              <w:jc w:val="right"/>
              <w:rPr>
                <w:color w:val="auto"/>
                <w:sz w:val="23"/>
                <w:szCs w:val="23"/>
              </w:rPr>
            </w:pPr>
            <w:r w:rsidRPr="003E6867">
              <w:rPr>
                <w:color w:val="auto"/>
                <w:sz w:val="23"/>
                <w:szCs w:val="23"/>
              </w:rPr>
              <w:t>26,263</w:t>
            </w:r>
          </w:p>
        </w:tc>
        <w:tc>
          <w:tcPr>
            <w:tcW w:w="1749" w:type="dxa"/>
            <w:hideMark/>
          </w:tcPr>
          <w:p w14:paraId="01F1C487" w14:textId="77777777" w:rsidR="00FA38FF" w:rsidRPr="003E6867" w:rsidRDefault="00FA38FF" w:rsidP="006C0BE7">
            <w:pPr>
              <w:pStyle w:val="Default"/>
              <w:jc w:val="right"/>
              <w:rPr>
                <w:color w:val="auto"/>
                <w:sz w:val="23"/>
                <w:szCs w:val="23"/>
              </w:rPr>
            </w:pPr>
            <w:r w:rsidRPr="003E6867">
              <w:rPr>
                <w:color w:val="auto"/>
                <w:sz w:val="23"/>
                <w:szCs w:val="23"/>
              </w:rPr>
              <w:t>29,231</w:t>
            </w:r>
          </w:p>
        </w:tc>
        <w:tc>
          <w:tcPr>
            <w:tcW w:w="1743" w:type="dxa"/>
            <w:hideMark/>
          </w:tcPr>
          <w:p w14:paraId="330D2105" w14:textId="77777777" w:rsidR="00FA38FF" w:rsidRPr="003E6867" w:rsidRDefault="00FA38FF" w:rsidP="006C0BE7">
            <w:pPr>
              <w:pStyle w:val="Default"/>
              <w:jc w:val="right"/>
              <w:rPr>
                <w:color w:val="auto"/>
                <w:sz w:val="23"/>
                <w:szCs w:val="23"/>
              </w:rPr>
            </w:pPr>
            <w:r w:rsidRPr="003E6867">
              <w:rPr>
                <w:color w:val="auto"/>
                <w:sz w:val="23"/>
                <w:szCs w:val="23"/>
              </w:rPr>
              <w:t>(2,968)</w:t>
            </w:r>
          </w:p>
        </w:tc>
        <w:tc>
          <w:tcPr>
            <w:tcW w:w="1563" w:type="dxa"/>
            <w:hideMark/>
          </w:tcPr>
          <w:p w14:paraId="19B89C94" w14:textId="77777777" w:rsidR="00FA38FF" w:rsidRPr="003E6867" w:rsidRDefault="00FA38FF" w:rsidP="006C0BE7">
            <w:pPr>
              <w:pStyle w:val="Default"/>
              <w:jc w:val="right"/>
              <w:rPr>
                <w:color w:val="auto"/>
                <w:sz w:val="23"/>
                <w:szCs w:val="23"/>
              </w:rPr>
            </w:pPr>
            <w:r w:rsidRPr="003E6867">
              <w:rPr>
                <w:color w:val="auto"/>
                <w:sz w:val="23"/>
                <w:szCs w:val="23"/>
              </w:rPr>
              <w:t>(3,639)</w:t>
            </w:r>
          </w:p>
        </w:tc>
      </w:tr>
      <w:tr w:rsidR="003E6867" w:rsidRPr="003E6867" w14:paraId="6C4B2D87" w14:textId="77777777" w:rsidTr="00795092">
        <w:trPr>
          <w:trHeight w:hRule="exact" w:val="284"/>
        </w:trPr>
        <w:tc>
          <w:tcPr>
            <w:tcW w:w="2126" w:type="dxa"/>
          </w:tcPr>
          <w:p w14:paraId="09820471" w14:textId="77777777" w:rsidR="00FA38FF" w:rsidRPr="003E6867" w:rsidRDefault="00FA38FF" w:rsidP="006C0BE7">
            <w:pPr>
              <w:pStyle w:val="Default"/>
              <w:rPr>
                <w:b/>
                <w:color w:val="auto"/>
                <w:sz w:val="23"/>
                <w:szCs w:val="23"/>
              </w:rPr>
            </w:pPr>
          </w:p>
        </w:tc>
        <w:tc>
          <w:tcPr>
            <w:tcW w:w="1749" w:type="dxa"/>
          </w:tcPr>
          <w:p w14:paraId="5BF12955" w14:textId="77777777" w:rsidR="00FA38FF" w:rsidRPr="003E6867" w:rsidRDefault="00FA38FF" w:rsidP="006C0BE7">
            <w:pPr>
              <w:pStyle w:val="Default"/>
              <w:jc w:val="right"/>
              <w:rPr>
                <w:color w:val="auto"/>
                <w:sz w:val="23"/>
                <w:szCs w:val="23"/>
              </w:rPr>
            </w:pPr>
          </w:p>
        </w:tc>
        <w:tc>
          <w:tcPr>
            <w:tcW w:w="1749" w:type="dxa"/>
          </w:tcPr>
          <w:p w14:paraId="4DCB8A41" w14:textId="77777777" w:rsidR="00FA38FF" w:rsidRPr="003E6867" w:rsidRDefault="00FA38FF" w:rsidP="006C0BE7">
            <w:pPr>
              <w:pStyle w:val="Default"/>
              <w:jc w:val="right"/>
              <w:rPr>
                <w:color w:val="auto"/>
                <w:sz w:val="23"/>
                <w:szCs w:val="23"/>
              </w:rPr>
            </w:pPr>
          </w:p>
        </w:tc>
        <w:tc>
          <w:tcPr>
            <w:tcW w:w="1743" w:type="dxa"/>
          </w:tcPr>
          <w:p w14:paraId="1483BA6E" w14:textId="77777777" w:rsidR="00FA38FF" w:rsidRPr="003E6867" w:rsidRDefault="00FA38FF" w:rsidP="006C0BE7">
            <w:pPr>
              <w:pStyle w:val="Default"/>
              <w:jc w:val="right"/>
              <w:rPr>
                <w:color w:val="auto"/>
                <w:sz w:val="23"/>
                <w:szCs w:val="23"/>
              </w:rPr>
            </w:pPr>
          </w:p>
        </w:tc>
        <w:tc>
          <w:tcPr>
            <w:tcW w:w="1563" w:type="dxa"/>
          </w:tcPr>
          <w:p w14:paraId="1C93C722" w14:textId="77777777" w:rsidR="00FA38FF" w:rsidRPr="003E6867" w:rsidRDefault="00FA38FF" w:rsidP="006C0BE7">
            <w:pPr>
              <w:pStyle w:val="Default"/>
              <w:jc w:val="right"/>
              <w:rPr>
                <w:color w:val="auto"/>
                <w:sz w:val="23"/>
                <w:szCs w:val="23"/>
              </w:rPr>
            </w:pPr>
          </w:p>
        </w:tc>
      </w:tr>
      <w:tr w:rsidR="003E6867" w:rsidRPr="003E6867" w14:paraId="4208C91E" w14:textId="77777777" w:rsidTr="00795092">
        <w:trPr>
          <w:trHeight w:hRule="exact" w:val="284"/>
        </w:trPr>
        <w:tc>
          <w:tcPr>
            <w:tcW w:w="2126" w:type="dxa"/>
            <w:hideMark/>
          </w:tcPr>
          <w:p w14:paraId="1B1E8D81" w14:textId="77777777" w:rsidR="00FA38FF" w:rsidRPr="003E6867" w:rsidRDefault="00FA38FF" w:rsidP="006C0BE7">
            <w:pPr>
              <w:pStyle w:val="Default"/>
              <w:rPr>
                <w:b/>
                <w:color w:val="auto"/>
                <w:sz w:val="23"/>
                <w:szCs w:val="23"/>
              </w:rPr>
            </w:pPr>
            <w:r w:rsidRPr="003E6867">
              <w:rPr>
                <w:b/>
                <w:color w:val="auto"/>
                <w:sz w:val="23"/>
                <w:szCs w:val="23"/>
              </w:rPr>
              <w:t>2017/18</w:t>
            </w:r>
          </w:p>
        </w:tc>
        <w:tc>
          <w:tcPr>
            <w:tcW w:w="1749" w:type="dxa"/>
            <w:hideMark/>
          </w:tcPr>
          <w:p w14:paraId="7E275245" w14:textId="77777777" w:rsidR="00FA38FF" w:rsidRPr="003E6867" w:rsidRDefault="00FA38FF" w:rsidP="006C0BE7">
            <w:pPr>
              <w:pStyle w:val="Default"/>
              <w:jc w:val="right"/>
              <w:rPr>
                <w:color w:val="auto"/>
                <w:sz w:val="23"/>
                <w:szCs w:val="23"/>
              </w:rPr>
            </w:pPr>
            <w:r w:rsidRPr="003E6867">
              <w:rPr>
                <w:color w:val="auto"/>
                <w:sz w:val="23"/>
                <w:szCs w:val="23"/>
              </w:rPr>
              <w:t>27,520</w:t>
            </w:r>
          </w:p>
        </w:tc>
        <w:tc>
          <w:tcPr>
            <w:tcW w:w="1749" w:type="dxa"/>
            <w:hideMark/>
          </w:tcPr>
          <w:p w14:paraId="458C1B0D" w14:textId="77777777" w:rsidR="00FA38FF" w:rsidRPr="003E6867" w:rsidRDefault="00FA38FF" w:rsidP="006C0BE7">
            <w:pPr>
              <w:pStyle w:val="Default"/>
              <w:jc w:val="right"/>
              <w:rPr>
                <w:color w:val="auto"/>
                <w:sz w:val="23"/>
                <w:szCs w:val="23"/>
              </w:rPr>
            </w:pPr>
            <w:r w:rsidRPr="003E6867">
              <w:rPr>
                <w:color w:val="auto"/>
                <w:sz w:val="23"/>
                <w:szCs w:val="23"/>
              </w:rPr>
              <w:t>31,856</w:t>
            </w:r>
          </w:p>
        </w:tc>
        <w:tc>
          <w:tcPr>
            <w:tcW w:w="1743" w:type="dxa"/>
            <w:hideMark/>
          </w:tcPr>
          <w:p w14:paraId="2AF69079" w14:textId="77777777" w:rsidR="00FA38FF" w:rsidRPr="003E6867" w:rsidRDefault="00FA38FF" w:rsidP="006C0BE7">
            <w:pPr>
              <w:pStyle w:val="Default"/>
              <w:jc w:val="right"/>
              <w:rPr>
                <w:color w:val="auto"/>
                <w:sz w:val="23"/>
                <w:szCs w:val="23"/>
              </w:rPr>
            </w:pPr>
            <w:r w:rsidRPr="003E6867">
              <w:rPr>
                <w:color w:val="auto"/>
                <w:sz w:val="23"/>
                <w:szCs w:val="23"/>
              </w:rPr>
              <w:t>(4,336)</w:t>
            </w:r>
          </w:p>
        </w:tc>
        <w:tc>
          <w:tcPr>
            <w:tcW w:w="1563" w:type="dxa"/>
            <w:hideMark/>
          </w:tcPr>
          <w:p w14:paraId="50114820" w14:textId="77777777" w:rsidR="00FA38FF" w:rsidRPr="003E6867" w:rsidRDefault="00FA38FF" w:rsidP="006C0BE7">
            <w:pPr>
              <w:pStyle w:val="Default"/>
              <w:jc w:val="right"/>
              <w:rPr>
                <w:color w:val="auto"/>
                <w:sz w:val="23"/>
                <w:szCs w:val="23"/>
              </w:rPr>
            </w:pPr>
            <w:r w:rsidRPr="003E6867">
              <w:rPr>
                <w:color w:val="auto"/>
                <w:sz w:val="23"/>
                <w:szCs w:val="23"/>
              </w:rPr>
              <w:t>(7,975)</w:t>
            </w:r>
          </w:p>
        </w:tc>
      </w:tr>
      <w:tr w:rsidR="003E6867" w:rsidRPr="003E6867" w14:paraId="75BF3FE8" w14:textId="77777777" w:rsidTr="00795092">
        <w:trPr>
          <w:trHeight w:hRule="exact" w:val="284"/>
        </w:trPr>
        <w:tc>
          <w:tcPr>
            <w:tcW w:w="2126" w:type="dxa"/>
          </w:tcPr>
          <w:p w14:paraId="66186767" w14:textId="77777777" w:rsidR="00FA38FF" w:rsidRPr="003E6867" w:rsidRDefault="00FA38FF" w:rsidP="006C0BE7">
            <w:pPr>
              <w:pStyle w:val="Default"/>
              <w:rPr>
                <w:b/>
                <w:color w:val="auto"/>
                <w:sz w:val="23"/>
                <w:szCs w:val="23"/>
              </w:rPr>
            </w:pPr>
          </w:p>
        </w:tc>
        <w:tc>
          <w:tcPr>
            <w:tcW w:w="1749" w:type="dxa"/>
          </w:tcPr>
          <w:p w14:paraId="5143BCA6" w14:textId="77777777" w:rsidR="00FA38FF" w:rsidRPr="003E6867" w:rsidRDefault="00FA38FF" w:rsidP="006C0BE7">
            <w:pPr>
              <w:pStyle w:val="Default"/>
              <w:jc w:val="right"/>
              <w:rPr>
                <w:color w:val="auto"/>
                <w:sz w:val="23"/>
                <w:szCs w:val="23"/>
              </w:rPr>
            </w:pPr>
          </w:p>
        </w:tc>
        <w:tc>
          <w:tcPr>
            <w:tcW w:w="1749" w:type="dxa"/>
          </w:tcPr>
          <w:p w14:paraId="2EA90B2A" w14:textId="77777777" w:rsidR="00FA38FF" w:rsidRPr="003E6867" w:rsidRDefault="00FA38FF" w:rsidP="006C0BE7">
            <w:pPr>
              <w:pStyle w:val="Default"/>
              <w:jc w:val="right"/>
              <w:rPr>
                <w:color w:val="auto"/>
                <w:sz w:val="23"/>
                <w:szCs w:val="23"/>
              </w:rPr>
            </w:pPr>
          </w:p>
        </w:tc>
        <w:tc>
          <w:tcPr>
            <w:tcW w:w="1743" w:type="dxa"/>
          </w:tcPr>
          <w:p w14:paraId="261E2273" w14:textId="77777777" w:rsidR="00FA38FF" w:rsidRPr="003E6867" w:rsidRDefault="00FA38FF" w:rsidP="006C0BE7">
            <w:pPr>
              <w:pStyle w:val="Default"/>
              <w:jc w:val="right"/>
              <w:rPr>
                <w:color w:val="auto"/>
                <w:sz w:val="23"/>
                <w:szCs w:val="23"/>
              </w:rPr>
            </w:pPr>
          </w:p>
        </w:tc>
        <w:tc>
          <w:tcPr>
            <w:tcW w:w="1563" w:type="dxa"/>
          </w:tcPr>
          <w:p w14:paraId="6D1C6799" w14:textId="77777777" w:rsidR="00FA38FF" w:rsidRPr="003E6867" w:rsidRDefault="00FA38FF" w:rsidP="006C0BE7">
            <w:pPr>
              <w:pStyle w:val="Default"/>
              <w:jc w:val="right"/>
              <w:rPr>
                <w:color w:val="auto"/>
                <w:sz w:val="23"/>
                <w:szCs w:val="23"/>
              </w:rPr>
            </w:pPr>
          </w:p>
        </w:tc>
      </w:tr>
      <w:tr w:rsidR="003E6867" w:rsidRPr="003E6867" w14:paraId="2030EADF" w14:textId="77777777" w:rsidTr="00795092">
        <w:trPr>
          <w:trHeight w:hRule="exact" w:val="284"/>
        </w:trPr>
        <w:tc>
          <w:tcPr>
            <w:tcW w:w="2126" w:type="dxa"/>
            <w:hideMark/>
          </w:tcPr>
          <w:p w14:paraId="450393B4" w14:textId="77777777" w:rsidR="00FA38FF" w:rsidRPr="003E6867" w:rsidRDefault="00FA38FF" w:rsidP="006C0BE7">
            <w:pPr>
              <w:pStyle w:val="Default"/>
              <w:rPr>
                <w:b/>
                <w:color w:val="auto"/>
                <w:sz w:val="23"/>
                <w:szCs w:val="23"/>
              </w:rPr>
            </w:pPr>
            <w:r w:rsidRPr="003E6867">
              <w:rPr>
                <w:b/>
                <w:color w:val="auto"/>
                <w:sz w:val="23"/>
                <w:szCs w:val="23"/>
              </w:rPr>
              <w:t xml:space="preserve">2018/19 </w:t>
            </w:r>
          </w:p>
        </w:tc>
        <w:tc>
          <w:tcPr>
            <w:tcW w:w="1749" w:type="dxa"/>
            <w:hideMark/>
          </w:tcPr>
          <w:p w14:paraId="354633F0" w14:textId="77777777" w:rsidR="00FA38FF" w:rsidRPr="003E6867" w:rsidRDefault="00FA38FF" w:rsidP="006C0BE7">
            <w:pPr>
              <w:pStyle w:val="Default"/>
              <w:jc w:val="right"/>
              <w:rPr>
                <w:color w:val="auto"/>
                <w:sz w:val="23"/>
                <w:szCs w:val="23"/>
              </w:rPr>
            </w:pPr>
            <w:r w:rsidRPr="003E6867">
              <w:rPr>
                <w:color w:val="auto"/>
                <w:sz w:val="23"/>
                <w:szCs w:val="23"/>
              </w:rPr>
              <w:t>31,428</w:t>
            </w:r>
          </w:p>
        </w:tc>
        <w:tc>
          <w:tcPr>
            <w:tcW w:w="1749" w:type="dxa"/>
            <w:hideMark/>
          </w:tcPr>
          <w:p w14:paraId="614345F8" w14:textId="77777777" w:rsidR="00FA38FF" w:rsidRPr="003E6867" w:rsidRDefault="00FA38FF" w:rsidP="006C0BE7">
            <w:pPr>
              <w:pStyle w:val="Default"/>
              <w:jc w:val="right"/>
              <w:rPr>
                <w:color w:val="auto"/>
                <w:sz w:val="23"/>
                <w:szCs w:val="23"/>
              </w:rPr>
            </w:pPr>
            <w:r w:rsidRPr="003E6867">
              <w:rPr>
                <w:color w:val="auto"/>
                <w:sz w:val="23"/>
                <w:szCs w:val="23"/>
              </w:rPr>
              <w:t>34,093</w:t>
            </w:r>
          </w:p>
        </w:tc>
        <w:tc>
          <w:tcPr>
            <w:tcW w:w="1743" w:type="dxa"/>
            <w:hideMark/>
          </w:tcPr>
          <w:p w14:paraId="6CE01561" w14:textId="77777777" w:rsidR="00FA38FF" w:rsidRPr="003E6867" w:rsidRDefault="00FA38FF" w:rsidP="006C0BE7">
            <w:pPr>
              <w:pStyle w:val="Default"/>
              <w:jc w:val="right"/>
              <w:rPr>
                <w:color w:val="auto"/>
                <w:sz w:val="23"/>
                <w:szCs w:val="23"/>
              </w:rPr>
            </w:pPr>
            <w:r w:rsidRPr="003E6867">
              <w:rPr>
                <w:color w:val="auto"/>
                <w:sz w:val="23"/>
                <w:szCs w:val="23"/>
              </w:rPr>
              <w:t>(2,665)</w:t>
            </w:r>
          </w:p>
        </w:tc>
        <w:tc>
          <w:tcPr>
            <w:tcW w:w="1563" w:type="dxa"/>
            <w:hideMark/>
          </w:tcPr>
          <w:p w14:paraId="6BA125B8" w14:textId="77777777" w:rsidR="00FA38FF" w:rsidRPr="003E6867" w:rsidRDefault="00FA38FF" w:rsidP="006C0BE7">
            <w:pPr>
              <w:pStyle w:val="Default"/>
              <w:jc w:val="right"/>
              <w:rPr>
                <w:color w:val="auto"/>
                <w:sz w:val="23"/>
                <w:szCs w:val="23"/>
              </w:rPr>
            </w:pPr>
            <w:r w:rsidRPr="003E6867">
              <w:rPr>
                <w:color w:val="auto"/>
                <w:sz w:val="23"/>
                <w:szCs w:val="23"/>
              </w:rPr>
              <w:t>(10,640)</w:t>
            </w:r>
          </w:p>
        </w:tc>
      </w:tr>
      <w:tr w:rsidR="003E6867" w:rsidRPr="003E6867" w14:paraId="0B4C3C6E" w14:textId="77777777" w:rsidTr="00795092">
        <w:trPr>
          <w:trHeight w:hRule="exact" w:val="284"/>
        </w:trPr>
        <w:tc>
          <w:tcPr>
            <w:tcW w:w="2126" w:type="dxa"/>
          </w:tcPr>
          <w:p w14:paraId="0FAF3D90" w14:textId="77777777" w:rsidR="00FA38FF" w:rsidRPr="003E6867" w:rsidRDefault="00FA38FF" w:rsidP="006C0BE7">
            <w:pPr>
              <w:pStyle w:val="Default"/>
              <w:rPr>
                <w:b/>
                <w:color w:val="auto"/>
                <w:sz w:val="23"/>
                <w:szCs w:val="23"/>
              </w:rPr>
            </w:pPr>
          </w:p>
        </w:tc>
        <w:tc>
          <w:tcPr>
            <w:tcW w:w="1749" w:type="dxa"/>
          </w:tcPr>
          <w:p w14:paraId="50D97AE7" w14:textId="77777777" w:rsidR="00FA38FF" w:rsidRPr="003E6867" w:rsidRDefault="00FA38FF" w:rsidP="006C0BE7">
            <w:pPr>
              <w:pStyle w:val="Default"/>
              <w:jc w:val="right"/>
              <w:rPr>
                <w:color w:val="auto"/>
                <w:sz w:val="23"/>
                <w:szCs w:val="23"/>
              </w:rPr>
            </w:pPr>
          </w:p>
        </w:tc>
        <w:tc>
          <w:tcPr>
            <w:tcW w:w="1749" w:type="dxa"/>
          </w:tcPr>
          <w:p w14:paraId="424CD599" w14:textId="77777777" w:rsidR="00FA38FF" w:rsidRPr="003E6867" w:rsidRDefault="00FA38FF" w:rsidP="006C0BE7">
            <w:pPr>
              <w:pStyle w:val="Default"/>
              <w:jc w:val="right"/>
              <w:rPr>
                <w:color w:val="auto"/>
                <w:sz w:val="23"/>
                <w:szCs w:val="23"/>
              </w:rPr>
            </w:pPr>
          </w:p>
        </w:tc>
        <w:tc>
          <w:tcPr>
            <w:tcW w:w="1743" w:type="dxa"/>
          </w:tcPr>
          <w:p w14:paraId="18AB14B8" w14:textId="77777777" w:rsidR="00FA38FF" w:rsidRPr="003E6867" w:rsidRDefault="00FA38FF" w:rsidP="006C0BE7">
            <w:pPr>
              <w:pStyle w:val="Default"/>
              <w:jc w:val="right"/>
              <w:rPr>
                <w:color w:val="auto"/>
                <w:sz w:val="23"/>
                <w:szCs w:val="23"/>
              </w:rPr>
            </w:pPr>
          </w:p>
        </w:tc>
        <w:tc>
          <w:tcPr>
            <w:tcW w:w="1563" w:type="dxa"/>
          </w:tcPr>
          <w:p w14:paraId="76468AEA" w14:textId="77777777" w:rsidR="00FA38FF" w:rsidRPr="003E6867" w:rsidRDefault="00FA38FF" w:rsidP="006C0BE7">
            <w:pPr>
              <w:pStyle w:val="Default"/>
              <w:jc w:val="right"/>
              <w:rPr>
                <w:color w:val="auto"/>
                <w:sz w:val="23"/>
                <w:szCs w:val="23"/>
              </w:rPr>
            </w:pPr>
          </w:p>
        </w:tc>
      </w:tr>
      <w:tr w:rsidR="003E6867" w:rsidRPr="003E6867" w14:paraId="06B2C155" w14:textId="77777777" w:rsidTr="00795092">
        <w:trPr>
          <w:trHeight w:hRule="exact" w:val="284"/>
        </w:trPr>
        <w:tc>
          <w:tcPr>
            <w:tcW w:w="2126" w:type="dxa"/>
            <w:hideMark/>
          </w:tcPr>
          <w:p w14:paraId="06B70089" w14:textId="77777777" w:rsidR="00FA38FF" w:rsidRPr="003E6867" w:rsidRDefault="00FA38FF" w:rsidP="006C0BE7">
            <w:pPr>
              <w:pStyle w:val="Default"/>
              <w:rPr>
                <w:b/>
                <w:color w:val="auto"/>
                <w:sz w:val="23"/>
                <w:szCs w:val="23"/>
              </w:rPr>
            </w:pPr>
            <w:r w:rsidRPr="003E6867">
              <w:rPr>
                <w:b/>
                <w:color w:val="auto"/>
                <w:sz w:val="23"/>
                <w:szCs w:val="23"/>
              </w:rPr>
              <w:t xml:space="preserve">2019/20 </w:t>
            </w:r>
          </w:p>
        </w:tc>
        <w:tc>
          <w:tcPr>
            <w:tcW w:w="1749" w:type="dxa"/>
            <w:hideMark/>
          </w:tcPr>
          <w:p w14:paraId="359C4091" w14:textId="77777777" w:rsidR="00FA38FF" w:rsidRPr="003E6867" w:rsidRDefault="00FA38FF" w:rsidP="006C0BE7">
            <w:pPr>
              <w:pStyle w:val="Default"/>
              <w:jc w:val="right"/>
              <w:rPr>
                <w:color w:val="auto"/>
                <w:sz w:val="23"/>
                <w:szCs w:val="23"/>
              </w:rPr>
            </w:pPr>
            <w:r w:rsidRPr="003E6867">
              <w:rPr>
                <w:color w:val="auto"/>
                <w:sz w:val="23"/>
                <w:szCs w:val="23"/>
              </w:rPr>
              <w:t>33,043</w:t>
            </w:r>
          </w:p>
        </w:tc>
        <w:tc>
          <w:tcPr>
            <w:tcW w:w="1749" w:type="dxa"/>
            <w:hideMark/>
          </w:tcPr>
          <w:p w14:paraId="4665C860" w14:textId="77777777" w:rsidR="00FA38FF" w:rsidRPr="003E6867" w:rsidRDefault="00FA38FF" w:rsidP="006C0BE7">
            <w:pPr>
              <w:pStyle w:val="Default"/>
              <w:jc w:val="right"/>
              <w:rPr>
                <w:color w:val="auto"/>
                <w:sz w:val="23"/>
                <w:szCs w:val="23"/>
              </w:rPr>
            </w:pPr>
            <w:r w:rsidRPr="003E6867">
              <w:rPr>
                <w:color w:val="auto"/>
                <w:sz w:val="23"/>
                <w:szCs w:val="23"/>
              </w:rPr>
              <w:t>37,282</w:t>
            </w:r>
          </w:p>
        </w:tc>
        <w:tc>
          <w:tcPr>
            <w:tcW w:w="1743" w:type="dxa"/>
            <w:hideMark/>
          </w:tcPr>
          <w:p w14:paraId="49C4F293" w14:textId="77777777" w:rsidR="00FA38FF" w:rsidRPr="003E6867" w:rsidRDefault="00FA38FF" w:rsidP="006C0BE7">
            <w:pPr>
              <w:pStyle w:val="Default"/>
              <w:jc w:val="right"/>
              <w:rPr>
                <w:color w:val="auto"/>
                <w:sz w:val="23"/>
                <w:szCs w:val="23"/>
              </w:rPr>
            </w:pPr>
            <w:r w:rsidRPr="003E6867">
              <w:rPr>
                <w:color w:val="auto"/>
                <w:sz w:val="23"/>
                <w:szCs w:val="23"/>
              </w:rPr>
              <w:t>(4,239)</w:t>
            </w:r>
          </w:p>
        </w:tc>
        <w:tc>
          <w:tcPr>
            <w:tcW w:w="1563" w:type="dxa"/>
            <w:hideMark/>
          </w:tcPr>
          <w:p w14:paraId="239ADA3B" w14:textId="77777777" w:rsidR="00FA38FF" w:rsidRPr="003E6867" w:rsidRDefault="00FA38FF" w:rsidP="006C0BE7">
            <w:pPr>
              <w:pStyle w:val="Default"/>
              <w:jc w:val="right"/>
              <w:rPr>
                <w:color w:val="auto"/>
                <w:sz w:val="23"/>
                <w:szCs w:val="23"/>
              </w:rPr>
            </w:pPr>
            <w:r w:rsidRPr="003E6867">
              <w:rPr>
                <w:color w:val="auto"/>
                <w:sz w:val="23"/>
                <w:szCs w:val="23"/>
              </w:rPr>
              <w:t>(14,879)</w:t>
            </w:r>
          </w:p>
        </w:tc>
      </w:tr>
      <w:tr w:rsidR="003E6867" w:rsidRPr="003E6867" w14:paraId="29E35DF3" w14:textId="77777777" w:rsidTr="00795092">
        <w:trPr>
          <w:trHeight w:hRule="exact" w:val="284"/>
        </w:trPr>
        <w:tc>
          <w:tcPr>
            <w:tcW w:w="2126" w:type="dxa"/>
          </w:tcPr>
          <w:p w14:paraId="12AFA0B0" w14:textId="77777777" w:rsidR="00FA38FF" w:rsidRPr="003E6867" w:rsidRDefault="00FA38FF" w:rsidP="006C0BE7">
            <w:pPr>
              <w:pStyle w:val="Default"/>
              <w:rPr>
                <w:b/>
                <w:color w:val="auto"/>
                <w:sz w:val="23"/>
                <w:szCs w:val="23"/>
              </w:rPr>
            </w:pPr>
          </w:p>
        </w:tc>
        <w:tc>
          <w:tcPr>
            <w:tcW w:w="1749" w:type="dxa"/>
          </w:tcPr>
          <w:p w14:paraId="76B44C5D" w14:textId="77777777" w:rsidR="00FA38FF" w:rsidRPr="003E6867" w:rsidRDefault="00FA38FF" w:rsidP="006C0BE7">
            <w:pPr>
              <w:pStyle w:val="Default"/>
              <w:jc w:val="right"/>
              <w:rPr>
                <w:color w:val="auto"/>
                <w:sz w:val="23"/>
                <w:szCs w:val="23"/>
              </w:rPr>
            </w:pPr>
          </w:p>
        </w:tc>
        <w:tc>
          <w:tcPr>
            <w:tcW w:w="1749" w:type="dxa"/>
          </w:tcPr>
          <w:p w14:paraId="7DE2701C" w14:textId="77777777" w:rsidR="00FA38FF" w:rsidRPr="003E6867" w:rsidRDefault="00FA38FF" w:rsidP="006C0BE7">
            <w:pPr>
              <w:pStyle w:val="Default"/>
              <w:jc w:val="right"/>
              <w:rPr>
                <w:color w:val="auto"/>
                <w:sz w:val="23"/>
                <w:szCs w:val="23"/>
              </w:rPr>
            </w:pPr>
          </w:p>
        </w:tc>
        <w:tc>
          <w:tcPr>
            <w:tcW w:w="1743" w:type="dxa"/>
          </w:tcPr>
          <w:p w14:paraId="72F3EAC3" w14:textId="77777777" w:rsidR="00FA38FF" w:rsidRPr="003E6867" w:rsidRDefault="00FA38FF" w:rsidP="006C0BE7">
            <w:pPr>
              <w:pStyle w:val="Default"/>
              <w:jc w:val="right"/>
              <w:rPr>
                <w:color w:val="auto"/>
                <w:sz w:val="23"/>
                <w:szCs w:val="23"/>
              </w:rPr>
            </w:pPr>
          </w:p>
        </w:tc>
        <w:tc>
          <w:tcPr>
            <w:tcW w:w="1563" w:type="dxa"/>
          </w:tcPr>
          <w:p w14:paraId="12824024" w14:textId="77777777" w:rsidR="00FA38FF" w:rsidRPr="003E6867" w:rsidRDefault="00FA38FF" w:rsidP="006C0BE7">
            <w:pPr>
              <w:pStyle w:val="Default"/>
              <w:jc w:val="right"/>
              <w:rPr>
                <w:color w:val="auto"/>
                <w:sz w:val="23"/>
                <w:szCs w:val="23"/>
              </w:rPr>
            </w:pPr>
          </w:p>
        </w:tc>
      </w:tr>
      <w:tr w:rsidR="003E6867" w:rsidRPr="003E6867" w14:paraId="4296193C" w14:textId="77777777" w:rsidTr="00795092">
        <w:trPr>
          <w:trHeight w:hRule="exact" w:val="284"/>
        </w:trPr>
        <w:tc>
          <w:tcPr>
            <w:tcW w:w="2126" w:type="dxa"/>
            <w:hideMark/>
          </w:tcPr>
          <w:p w14:paraId="129807F3" w14:textId="77777777" w:rsidR="00FA38FF" w:rsidRPr="003E6867" w:rsidRDefault="00FA38FF" w:rsidP="006C0BE7">
            <w:pPr>
              <w:pStyle w:val="Default"/>
              <w:rPr>
                <w:b/>
                <w:color w:val="auto"/>
                <w:sz w:val="23"/>
                <w:szCs w:val="23"/>
              </w:rPr>
            </w:pPr>
            <w:r w:rsidRPr="003E6867">
              <w:rPr>
                <w:b/>
                <w:color w:val="auto"/>
                <w:sz w:val="23"/>
                <w:szCs w:val="23"/>
              </w:rPr>
              <w:t xml:space="preserve">2020/21 </w:t>
            </w:r>
          </w:p>
        </w:tc>
        <w:tc>
          <w:tcPr>
            <w:tcW w:w="1749" w:type="dxa"/>
            <w:hideMark/>
          </w:tcPr>
          <w:p w14:paraId="6D75B27E" w14:textId="77777777" w:rsidR="00FA38FF" w:rsidRPr="003E6867" w:rsidRDefault="00FA38FF" w:rsidP="006C0BE7">
            <w:pPr>
              <w:pStyle w:val="Default"/>
              <w:jc w:val="right"/>
              <w:rPr>
                <w:color w:val="auto"/>
                <w:sz w:val="23"/>
                <w:szCs w:val="23"/>
              </w:rPr>
            </w:pPr>
            <w:r w:rsidRPr="003E6867">
              <w:rPr>
                <w:color w:val="auto"/>
                <w:sz w:val="23"/>
                <w:szCs w:val="23"/>
              </w:rPr>
              <w:t>39,189</w:t>
            </w:r>
          </w:p>
        </w:tc>
        <w:tc>
          <w:tcPr>
            <w:tcW w:w="1749" w:type="dxa"/>
            <w:hideMark/>
          </w:tcPr>
          <w:p w14:paraId="574D74F9" w14:textId="77777777" w:rsidR="00FA38FF" w:rsidRPr="003E6867" w:rsidRDefault="00FA38FF" w:rsidP="006C0BE7">
            <w:pPr>
              <w:pStyle w:val="Default"/>
              <w:jc w:val="right"/>
              <w:rPr>
                <w:color w:val="auto"/>
                <w:sz w:val="23"/>
                <w:szCs w:val="23"/>
              </w:rPr>
            </w:pPr>
            <w:r w:rsidRPr="003E6867">
              <w:rPr>
                <w:color w:val="auto"/>
                <w:sz w:val="23"/>
                <w:szCs w:val="23"/>
              </w:rPr>
              <w:t>40,007</w:t>
            </w:r>
          </w:p>
        </w:tc>
        <w:tc>
          <w:tcPr>
            <w:tcW w:w="1743" w:type="dxa"/>
            <w:hideMark/>
          </w:tcPr>
          <w:p w14:paraId="518D4F32" w14:textId="77777777" w:rsidR="00FA38FF" w:rsidRPr="003E6867" w:rsidRDefault="00FA38FF" w:rsidP="006C0BE7">
            <w:pPr>
              <w:pStyle w:val="Default"/>
              <w:jc w:val="right"/>
              <w:rPr>
                <w:color w:val="auto"/>
                <w:sz w:val="23"/>
                <w:szCs w:val="23"/>
              </w:rPr>
            </w:pPr>
            <w:r w:rsidRPr="003E6867">
              <w:rPr>
                <w:color w:val="auto"/>
                <w:sz w:val="23"/>
                <w:szCs w:val="23"/>
              </w:rPr>
              <w:t>(818)</w:t>
            </w:r>
          </w:p>
        </w:tc>
        <w:tc>
          <w:tcPr>
            <w:tcW w:w="1563" w:type="dxa"/>
            <w:hideMark/>
          </w:tcPr>
          <w:p w14:paraId="352409BB" w14:textId="77777777" w:rsidR="00FA38FF" w:rsidRPr="003E6867" w:rsidRDefault="00FA38FF" w:rsidP="006C0BE7">
            <w:pPr>
              <w:pStyle w:val="Default"/>
              <w:jc w:val="right"/>
              <w:rPr>
                <w:color w:val="auto"/>
                <w:sz w:val="23"/>
                <w:szCs w:val="23"/>
              </w:rPr>
            </w:pPr>
            <w:r w:rsidRPr="003E6867">
              <w:rPr>
                <w:color w:val="auto"/>
                <w:sz w:val="23"/>
                <w:szCs w:val="23"/>
              </w:rPr>
              <w:t>(15,697)</w:t>
            </w:r>
          </w:p>
        </w:tc>
      </w:tr>
      <w:tr w:rsidR="003E6867" w:rsidRPr="003E6867" w14:paraId="5F4CBBBA" w14:textId="77777777" w:rsidTr="00795092">
        <w:trPr>
          <w:trHeight w:hRule="exact" w:val="284"/>
        </w:trPr>
        <w:tc>
          <w:tcPr>
            <w:tcW w:w="2126" w:type="dxa"/>
          </w:tcPr>
          <w:p w14:paraId="1352E585" w14:textId="77777777" w:rsidR="00FA38FF" w:rsidRPr="003E6867" w:rsidRDefault="00FA38FF" w:rsidP="006C0BE7">
            <w:pPr>
              <w:pStyle w:val="Default"/>
              <w:rPr>
                <w:b/>
                <w:color w:val="auto"/>
                <w:sz w:val="23"/>
                <w:szCs w:val="23"/>
              </w:rPr>
            </w:pPr>
          </w:p>
        </w:tc>
        <w:tc>
          <w:tcPr>
            <w:tcW w:w="1749" w:type="dxa"/>
          </w:tcPr>
          <w:p w14:paraId="6E3BE72C" w14:textId="77777777" w:rsidR="00FA38FF" w:rsidRPr="003E6867" w:rsidRDefault="00FA38FF" w:rsidP="006C0BE7">
            <w:pPr>
              <w:pStyle w:val="Default"/>
              <w:jc w:val="right"/>
              <w:rPr>
                <w:color w:val="auto"/>
                <w:sz w:val="23"/>
                <w:szCs w:val="23"/>
              </w:rPr>
            </w:pPr>
          </w:p>
        </w:tc>
        <w:tc>
          <w:tcPr>
            <w:tcW w:w="1749" w:type="dxa"/>
          </w:tcPr>
          <w:p w14:paraId="0B20643F" w14:textId="77777777" w:rsidR="00FA38FF" w:rsidRPr="003E6867" w:rsidRDefault="00FA38FF" w:rsidP="006C0BE7">
            <w:pPr>
              <w:pStyle w:val="Default"/>
              <w:jc w:val="right"/>
              <w:rPr>
                <w:color w:val="auto"/>
                <w:sz w:val="23"/>
                <w:szCs w:val="23"/>
              </w:rPr>
            </w:pPr>
          </w:p>
        </w:tc>
        <w:tc>
          <w:tcPr>
            <w:tcW w:w="1743" w:type="dxa"/>
          </w:tcPr>
          <w:p w14:paraId="74B26FAB" w14:textId="77777777" w:rsidR="00FA38FF" w:rsidRPr="003E6867" w:rsidRDefault="00FA38FF" w:rsidP="006C0BE7">
            <w:pPr>
              <w:pStyle w:val="Default"/>
              <w:jc w:val="right"/>
              <w:rPr>
                <w:color w:val="auto"/>
                <w:sz w:val="23"/>
                <w:szCs w:val="23"/>
              </w:rPr>
            </w:pPr>
          </w:p>
        </w:tc>
        <w:tc>
          <w:tcPr>
            <w:tcW w:w="1563" w:type="dxa"/>
          </w:tcPr>
          <w:p w14:paraId="7C72E875" w14:textId="77777777" w:rsidR="00FA38FF" w:rsidRPr="003E6867" w:rsidRDefault="00FA38FF" w:rsidP="006C0BE7">
            <w:pPr>
              <w:pStyle w:val="Default"/>
              <w:jc w:val="right"/>
              <w:rPr>
                <w:color w:val="auto"/>
                <w:sz w:val="23"/>
                <w:szCs w:val="23"/>
              </w:rPr>
            </w:pPr>
          </w:p>
        </w:tc>
      </w:tr>
      <w:tr w:rsidR="003E6867" w:rsidRPr="003E6867" w14:paraId="3B15ADE5" w14:textId="77777777" w:rsidTr="00795092">
        <w:trPr>
          <w:trHeight w:hRule="exact" w:val="284"/>
        </w:trPr>
        <w:tc>
          <w:tcPr>
            <w:tcW w:w="2126" w:type="dxa"/>
            <w:hideMark/>
          </w:tcPr>
          <w:p w14:paraId="1DCAA5B7" w14:textId="77777777" w:rsidR="00FA38FF" w:rsidRPr="003E6867" w:rsidRDefault="00FA38FF" w:rsidP="006C0BE7">
            <w:pPr>
              <w:pStyle w:val="Default"/>
              <w:rPr>
                <w:b/>
                <w:color w:val="auto"/>
                <w:sz w:val="23"/>
                <w:szCs w:val="23"/>
              </w:rPr>
            </w:pPr>
            <w:r w:rsidRPr="003E6867">
              <w:rPr>
                <w:b/>
                <w:color w:val="auto"/>
                <w:sz w:val="23"/>
                <w:szCs w:val="23"/>
              </w:rPr>
              <w:t xml:space="preserve">2021/22 </w:t>
            </w:r>
          </w:p>
        </w:tc>
        <w:tc>
          <w:tcPr>
            <w:tcW w:w="1749" w:type="dxa"/>
            <w:hideMark/>
          </w:tcPr>
          <w:p w14:paraId="02441A7A" w14:textId="77777777" w:rsidR="00FA38FF" w:rsidRPr="003E6867" w:rsidRDefault="00FA38FF" w:rsidP="006C0BE7">
            <w:pPr>
              <w:pStyle w:val="Default"/>
              <w:jc w:val="right"/>
              <w:rPr>
                <w:color w:val="auto"/>
                <w:sz w:val="23"/>
                <w:szCs w:val="23"/>
              </w:rPr>
            </w:pPr>
            <w:r w:rsidRPr="003E6867">
              <w:rPr>
                <w:color w:val="auto"/>
                <w:sz w:val="23"/>
                <w:szCs w:val="23"/>
              </w:rPr>
              <w:t>44,551</w:t>
            </w:r>
          </w:p>
        </w:tc>
        <w:tc>
          <w:tcPr>
            <w:tcW w:w="1749" w:type="dxa"/>
            <w:hideMark/>
          </w:tcPr>
          <w:p w14:paraId="09B86841" w14:textId="77777777" w:rsidR="00FA38FF" w:rsidRPr="003E6867" w:rsidRDefault="00FA38FF" w:rsidP="006C0BE7">
            <w:pPr>
              <w:pStyle w:val="Default"/>
              <w:jc w:val="right"/>
              <w:rPr>
                <w:color w:val="auto"/>
                <w:sz w:val="23"/>
                <w:szCs w:val="23"/>
              </w:rPr>
            </w:pPr>
            <w:r w:rsidRPr="003E6867">
              <w:rPr>
                <w:color w:val="auto"/>
                <w:sz w:val="23"/>
                <w:szCs w:val="23"/>
              </w:rPr>
              <w:t>44,123</w:t>
            </w:r>
          </w:p>
        </w:tc>
        <w:tc>
          <w:tcPr>
            <w:tcW w:w="1743" w:type="dxa"/>
            <w:hideMark/>
          </w:tcPr>
          <w:p w14:paraId="0284465C" w14:textId="77777777" w:rsidR="00FA38FF" w:rsidRPr="003E6867" w:rsidRDefault="00FA38FF" w:rsidP="006C0BE7">
            <w:pPr>
              <w:pStyle w:val="Default"/>
              <w:jc w:val="right"/>
              <w:rPr>
                <w:color w:val="auto"/>
                <w:sz w:val="23"/>
                <w:szCs w:val="23"/>
              </w:rPr>
            </w:pPr>
            <w:r w:rsidRPr="003E6867">
              <w:rPr>
                <w:color w:val="auto"/>
                <w:sz w:val="23"/>
                <w:szCs w:val="23"/>
              </w:rPr>
              <w:t>428</w:t>
            </w:r>
          </w:p>
        </w:tc>
        <w:tc>
          <w:tcPr>
            <w:tcW w:w="1563" w:type="dxa"/>
            <w:hideMark/>
          </w:tcPr>
          <w:p w14:paraId="278BD922" w14:textId="77777777" w:rsidR="00FA38FF" w:rsidRPr="003E6867" w:rsidRDefault="00FA38FF" w:rsidP="006C0BE7">
            <w:pPr>
              <w:pStyle w:val="Default"/>
              <w:jc w:val="right"/>
              <w:rPr>
                <w:color w:val="auto"/>
                <w:sz w:val="23"/>
                <w:szCs w:val="23"/>
              </w:rPr>
            </w:pPr>
            <w:r w:rsidRPr="003E6867">
              <w:rPr>
                <w:color w:val="auto"/>
                <w:sz w:val="23"/>
                <w:szCs w:val="23"/>
              </w:rPr>
              <w:t>(15,269)</w:t>
            </w:r>
          </w:p>
        </w:tc>
      </w:tr>
      <w:tr w:rsidR="003E6867" w:rsidRPr="003E6867" w14:paraId="13B16487" w14:textId="77777777" w:rsidTr="00795092">
        <w:trPr>
          <w:trHeight w:hRule="exact" w:val="284"/>
        </w:trPr>
        <w:tc>
          <w:tcPr>
            <w:tcW w:w="2126" w:type="dxa"/>
          </w:tcPr>
          <w:p w14:paraId="49BD0B26" w14:textId="77777777" w:rsidR="00FA38FF" w:rsidRPr="003E6867" w:rsidRDefault="00FA38FF" w:rsidP="006C0BE7">
            <w:pPr>
              <w:pStyle w:val="Default"/>
              <w:rPr>
                <w:b/>
                <w:color w:val="auto"/>
                <w:sz w:val="23"/>
                <w:szCs w:val="23"/>
              </w:rPr>
            </w:pPr>
          </w:p>
        </w:tc>
        <w:tc>
          <w:tcPr>
            <w:tcW w:w="1749" w:type="dxa"/>
          </w:tcPr>
          <w:p w14:paraId="74618C4A" w14:textId="77777777" w:rsidR="00FA38FF" w:rsidRPr="003E6867" w:rsidRDefault="00FA38FF" w:rsidP="006C0BE7">
            <w:pPr>
              <w:pStyle w:val="Default"/>
              <w:jc w:val="right"/>
              <w:rPr>
                <w:color w:val="auto"/>
                <w:sz w:val="23"/>
                <w:szCs w:val="23"/>
              </w:rPr>
            </w:pPr>
          </w:p>
        </w:tc>
        <w:tc>
          <w:tcPr>
            <w:tcW w:w="1749" w:type="dxa"/>
          </w:tcPr>
          <w:p w14:paraId="5D4FEAC4" w14:textId="77777777" w:rsidR="00FA38FF" w:rsidRPr="003E6867" w:rsidRDefault="00FA38FF" w:rsidP="006C0BE7">
            <w:pPr>
              <w:pStyle w:val="Default"/>
              <w:jc w:val="right"/>
              <w:rPr>
                <w:color w:val="auto"/>
                <w:sz w:val="23"/>
                <w:szCs w:val="23"/>
              </w:rPr>
            </w:pPr>
          </w:p>
        </w:tc>
        <w:tc>
          <w:tcPr>
            <w:tcW w:w="1743" w:type="dxa"/>
          </w:tcPr>
          <w:p w14:paraId="5DEE5305" w14:textId="77777777" w:rsidR="00FA38FF" w:rsidRPr="003E6867" w:rsidRDefault="00FA38FF" w:rsidP="006C0BE7">
            <w:pPr>
              <w:pStyle w:val="Default"/>
              <w:jc w:val="right"/>
              <w:rPr>
                <w:color w:val="auto"/>
                <w:sz w:val="23"/>
                <w:szCs w:val="23"/>
              </w:rPr>
            </w:pPr>
          </w:p>
        </w:tc>
        <w:tc>
          <w:tcPr>
            <w:tcW w:w="1563" w:type="dxa"/>
          </w:tcPr>
          <w:p w14:paraId="1AF3BD49" w14:textId="77777777" w:rsidR="00FA38FF" w:rsidRPr="003E6867" w:rsidRDefault="00FA38FF" w:rsidP="006C0BE7">
            <w:pPr>
              <w:pStyle w:val="Default"/>
              <w:jc w:val="right"/>
              <w:rPr>
                <w:color w:val="auto"/>
                <w:sz w:val="23"/>
                <w:szCs w:val="23"/>
              </w:rPr>
            </w:pPr>
          </w:p>
        </w:tc>
      </w:tr>
      <w:tr w:rsidR="003E6867" w:rsidRPr="003E6867" w14:paraId="52A16DA6" w14:textId="77777777" w:rsidTr="00795092">
        <w:trPr>
          <w:trHeight w:hRule="exact" w:val="284"/>
        </w:trPr>
        <w:tc>
          <w:tcPr>
            <w:tcW w:w="2126" w:type="dxa"/>
          </w:tcPr>
          <w:p w14:paraId="176A3BB4" w14:textId="77777777" w:rsidR="00FA38FF" w:rsidRPr="003E6867" w:rsidRDefault="00FA38FF" w:rsidP="006C0BE7">
            <w:pPr>
              <w:pStyle w:val="Default"/>
              <w:rPr>
                <w:b/>
                <w:color w:val="auto"/>
                <w:sz w:val="23"/>
                <w:szCs w:val="23"/>
              </w:rPr>
            </w:pPr>
            <w:r w:rsidRPr="003E6867">
              <w:rPr>
                <w:b/>
                <w:color w:val="auto"/>
                <w:sz w:val="23"/>
                <w:szCs w:val="23"/>
              </w:rPr>
              <w:t xml:space="preserve">2022/23 </w:t>
            </w:r>
          </w:p>
        </w:tc>
        <w:tc>
          <w:tcPr>
            <w:tcW w:w="1749" w:type="dxa"/>
          </w:tcPr>
          <w:p w14:paraId="618125C1" w14:textId="77777777" w:rsidR="00FA38FF" w:rsidRPr="003E6867" w:rsidRDefault="00FA38FF" w:rsidP="006C0BE7">
            <w:pPr>
              <w:pStyle w:val="Default"/>
              <w:jc w:val="right"/>
              <w:rPr>
                <w:color w:val="auto"/>
                <w:sz w:val="23"/>
                <w:szCs w:val="23"/>
              </w:rPr>
            </w:pPr>
            <w:r w:rsidRPr="003E6867">
              <w:rPr>
                <w:color w:val="auto"/>
                <w:sz w:val="23"/>
                <w:szCs w:val="23"/>
              </w:rPr>
              <w:t>52,251</w:t>
            </w:r>
          </w:p>
        </w:tc>
        <w:tc>
          <w:tcPr>
            <w:tcW w:w="1749" w:type="dxa"/>
          </w:tcPr>
          <w:p w14:paraId="32925440" w14:textId="77777777" w:rsidR="00FA38FF" w:rsidRPr="003E6867" w:rsidRDefault="00FA38FF" w:rsidP="006C0BE7">
            <w:pPr>
              <w:pStyle w:val="Default"/>
              <w:jc w:val="right"/>
              <w:rPr>
                <w:color w:val="auto"/>
                <w:sz w:val="23"/>
                <w:szCs w:val="23"/>
              </w:rPr>
            </w:pPr>
            <w:r w:rsidRPr="003E6867">
              <w:rPr>
                <w:color w:val="auto"/>
                <w:sz w:val="23"/>
                <w:szCs w:val="23"/>
              </w:rPr>
              <w:t>48,490</w:t>
            </w:r>
          </w:p>
        </w:tc>
        <w:tc>
          <w:tcPr>
            <w:tcW w:w="1743" w:type="dxa"/>
          </w:tcPr>
          <w:p w14:paraId="32B6EDBF" w14:textId="77777777" w:rsidR="00FA38FF" w:rsidRPr="003E6867" w:rsidRDefault="00FA38FF" w:rsidP="006C0BE7">
            <w:pPr>
              <w:pStyle w:val="Default"/>
              <w:jc w:val="right"/>
              <w:rPr>
                <w:color w:val="auto"/>
                <w:sz w:val="23"/>
                <w:szCs w:val="23"/>
              </w:rPr>
            </w:pPr>
            <w:r w:rsidRPr="003E6867">
              <w:rPr>
                <w:color w:val="auto"/>
                <w:sz w:val="23"/>
                <w:szCs w:val="23"/>
              </w:rPr>
              <w:t>3,761</w:t>
            </w:r>
          </w:p>
        </w:tc>
        <w:tc>
          <w:tcPr>
            <w:tcW w:w="1563" w:type="dxa"/>
          </w:tcPr>
          <w:p w14:paraId="2ECB91B4" w14:textId="77777777" w:rsidR="00FA38FF" w:rsidRPr="003E6867" w:rsidRDefault="00FA38FF" w:rsidP="006C0BE7">
            <w:pPr>
              <w:pStyle w:val="Default"/>
              <w:jc w:val="right"/>
              <w:rPr>
                <w:color w:val="auto"/>
                <w:sz w:val="23"/>
                <w:szCs w:val="23"/>
              </w:rPr>
            </w:pPr>
            <w:r w:rsidRPr="003E6867">
              <w:rPr>
                <w:color w:val="auto"/>
                <w:sz w:val="23"/>
                <w:szCs w:val="23"/>
              </w:rPr>
              <w:t>(11,508)</w:t>
            </w:r>
          </w:p>
        </w:tc>
      </w:tr>
      <w:tr w:rsidR="003E6867" w:rsidRPr="003E6867" w14:paraId="5C5557B3" w14:textId="77777777" w:rsidTr="00795092">
        <w:trPr>
          <w:trHeight w:hRule="exact" w:val="284"/>
        </w:trPr>
        <w:tc>
          <w:tcPr>
            <w:tcW w:w="2126" w:type="dxa"/>
          </w:tcPr>
          <w:p w14:paraId="15F8492E" w14:textId="77777777" w:rsidR="00FA38FF" w:rsidRPr="003E6867" w:rsidRDefault="00FA38FF" w:rsidP="006C0BE7">
            <w:pPr>
              <w:pStyle w:val="Default"/>
              <w:rPr>
                <w:b/>
                <w:color w:val="auto"/>
                <w:sz w:val="23"/>
                <w:szCs w:val="23"/>
                <w:highlight w:val="yellow"/>
              </w:rPr>
            </w:pPr>
          </w:p>
        </w:tc>
        <w:tc>
          <w:tcPr>
            <w:tcW w:w="1749" w:type="dxa"/>
          </w:tcPr>
          <w:p w14:paraId="711C3550" w14:textId="77777777" w:rsidR="00FA38FF" w:rsidRPr="003E6867" w:rsidRDefault="00FA38FF" w:rsidP="006C0BE7">
            <w:pPr>
              <w:pStyle w:val="Default"/>
              <w:jc w:val="right"/>
              <w:rPr>
                <w:color w:val="auto"/>
                <w:sz w:val="23"/>
                <w:szCs w:val="23"/>
                <w:highlight w:val="yellow"/>
              </w:rPr>
            </w:pPr>
          </w:p>
        </w:tc>
        <w:tc>
          <w:tcPr>
            <w:tcW w:w="1749" w:type="dxa"/>
          </w:tcPr>
          <w:p w14:paraId="62362277" w14:textId="77777777" w:rsidR="00FA38FF" w:rsidRPr="003E6867" w:rsidRDefault="00FA38FF" w:rsidP="006C0BE7">
            <w:pPr>
              <w:pStyle w:val="Default"/>
              <w:jc w:val="right"/>
              <w:rPr>
                <w:color w:val="auto"/>
                <w:sz w:val="23"/>
                <w:szCs w:val="23"/>
                <w:highlight w:val="yellow"/>
              </w:rPr>
            </w:pPr>
          </w:p>
        </w:tc>
        <w:tc>
          <w:tcPr>
            <w:tcW w:w="1743" w:type="dxa"/>
          </w:tcPr>
          <w:p w14:paraId="51D5185B" w14:textId="77777777" w:rsidR="00FA38FF" w:rsidRPr="003E6867" w:rsidRDefault="00FA38FF" w:rsidP="006C0BE7">
            <w:pPr>
              <w:pStyle w:val="Default"/>
              <w:jc w:val="right"/>
              <w:rPr>
                <w:color w:val="auto"/>
                <w:sz w:val="23"/>
                <w:szCs w:val="23"/>
                <w:highlight w:val="yellow"/>
              </w:rPr>
            </w:pPr>
          </w:p>
        </w:tc>
        <w:tc>
          <w:tcPr>
            <w:tcW w:w="1563" w:type="dxa"/>
          </w:tcPr>
          <w:p w14:paraId="77142ED3" w14:textId="77777777" w:rsidR="00FA38FF" w:rsidRPr="003E6867" w:rsidRDefault="00FA38FF" w:rsidP="006C0BE7">
            <w:pPr>
              <w:pStyle w:val="Default"/>
              <w:jc w:val="right"/>
              <w:rPr>
                <w:color w:val="auto"/>
                <w:sz w:val="23"/>
                <w:szCs w:val="23"/>
                <w:highlight w:val="yellow"/>
              </w:rPr>
            </w:pPr>
          </w:p>
        </w:tc>
      </w:tr>
      <w:tr w:rsidR="003E6867" w:rsidRPr="003E6867" w14:paraId="3E94F763" w14:textId="77777777" w:rsidTr="00795092">
        <w:trPr>
          <w:trHeight w:hRule="exact" w:val="284"/>
        </w:trPr>
        <w:tc>
          <w:tcPr>
            <w:tcW w:w="2126" w:type="dxa"/>
          </w:tcPr>
          <w:p w14:paraId="51126264" w14:textId="77777777" w:rsidR="00FA38FF" w:rsidRPr="003E6867" w:rsidRDefault="00FA38FF" w:rsidP="006C0BE7">
            <w:pPr>
              <w:pStyle w:val="Default"/>
              <w:rPr>
                <w:b/>
                <w:color w:val="auto"/>
                <w:sz w:val="23"/>
                <w:szCs w:val="23"/>
              </w:rPr>
            </w:pPr>
            <w:r w:rsidRPr="003E6867">
              <w:rPr>
                <w:b/>
                <w:color w:val="auto"/>
                <w:sz w:val="23"/>
                <w:szCs w:val="23"/>
              </w:rPr>
              <w:t>2023/24 estimate</w:t>
            </w:r>
          </w:p>
          <w:p w14:paraId="4955738A" w14:textId="77777777" w:rsidR="00FA38FF" w:rsidRPr="003E6867" w:rsidRDefault="00FA38FF" w:rsidP="006C0BE7">
            <w:pPr>
              <w:pStyle w:val="Default"/>
              <w:rPr>
                <w:b/>
                <w:color w:val="auto"/>
                <w:sz w:val="23"/>
                <w:szCs w:val="23"/>
              </w:rPr>
            </w:pPr>
          </w:p>
        </w:tc>
        <w:tc>
          <w:tcPr>
            <w:tcW w:w="1749" w:type="dxa"/>
          </w:tcPr>
          <w:p w14:paraId="6E3E4D79" w14:textId="77777777" w:rsidR="00FA38FF" w:rsidRPr="003E6867" w:rsidRDefault="00FA38FF" w:rsidP="006C0BE7">
            <w:pPr>
              <w:pStyle w:val="Default"/>
              <w:jc w:val="right"/>
              <w:rPr>
                <w:color w:val="auto"/>
                <w:sz w:val="23"/>
                <w:szCs w:val="23"/>
              </w:rPr>
            </w:pPr>
            <w:r w:rsidRPr="003E6867">
              <w:rPr>
                <w:color w:val="auto"/>
                <w:sz w:val="23"/>
                <w:szCs w:val="23"/>
              </w:rPr>
              <w:t>59,146</w:t>
            </w:r>
          </w:p>
        </w:tc>
        <w:tc>
          <w:tcPr>
            <w:tcW w:w="1749" w:type="dxa"/>
          </w:tcPr>
          <w:p w14:paraId="672EFAB7" w14:textId="77777777" w:rsidR="00FA38FF" w:rsidRPr="003E6867" w:rsidRDefault="00FA38FF" w:rsidP="006C0BE7">
            <w:pPr>
              <w:pStyle w:val="Default"/>
              <w:jc w:val="right"/>
              <w:rPr>
                <w:color w:val="auto"/>
                <w:sz w:val="23"/>
                <w:szCs w:val="23"/>
              </w:rPr>
            </w:pPr>
            <w:r w:rsidRPr="003E6867">
              <w:rPr>
                <w:color w:val="auto"/>
                <w:sz w:val="23"/>
                <w:szCs w:val="23"/>
              </w:rPr>
              <w:t>56,413</w:t>
            </w:r>
          </w:p>
        </w:tc>
        <w:tc>
          <w:tcPr>
            <w:tcW w:w="1743" w:type="dxa"/>
          </w:tcPr>
          <w:p w14:paraId="10551DB8" w14:textId="77777777" w:rsidR="00FA38FF" w:rsidRPr="003E6867" w:rsidRDefault="00FA38FF" w:rsidP="006C0BE7">
            <w:pPr>
              <w:pStyle w:val="Default"/>
              <w:jc w:val="right"/>
              <w:rPr>
                <w:color w:val="auto"/>
                <w:sz w:val="23"/>
                <w:szCs w:val="23"/>
              </w:rPr>
            </w:pPr>
            <w:r w:rsidRPr="003E6867">
              <w:rPr>
                <w:color w:val="auto"/>
                <w:sz w:val="23"/>
                <w:szCs w:val="23"/>
              </w:rPr>
              <w:t>2,733</w:t>
            </w:r>
          </w:p>
        </w:tc>
        <w:tc>
          <w:tcPr>
            <w:tcW w:w="1563" w:type="dxa"/>
          </w:tcPr>
          <w:p w14:paraId="2C61CA27" w14:textId="77777777" w:rsidR="00FA38FF" w:rsidRPr="003E6867" w:rsidRDefault="00FA38FF" w:rsidP="006C0BE7">
            <w:pPr>
              <w:pStyle w:val="Default"/>
              <w:jc w:val="right"/>
              <w:rPr>
                <w:color w:val="auto"/>
                <w:sz w:val="23"/>
                <w:szCs w:val="23"/>
              </w:rPr>
            </w:pPr>
            <w:r w:rsidRPr="003E6867">
              <w:rPr>
                <w:color w:val="auto"/>
                <w:sz w:val="23"/>
                <w:szCs w:val="23"/>
              </w:rPr>
              <w:t>(8,775)</w:t>
            </w:r>
          </w:p>
        </w:tc>
      </w:tr>
      <w:tr w:rsidR="003E6867" w:rsidRPr="003E6867" w14:paraId="2E499B89" w14:textId="77777777" w:rsidTr="00795092">
        <w:trPr>
          <w:trHeight w:hRule="exact" w:val="284"/>
        </w:trPr>
        <w:tc>
          <w:tcPr>
            <w:tcW w:w="2126" w:type="dxa"/>
          </w:tcPr>
          <w:p w14:paraId="73E353CC" w14:textId="77777777" w:rsidR="00FA38FF" w:rsidRPr="003E6867" w:rsidRDefault="00FA38FF" w:rsidP="006C0BE7">
            <w:pPr>
              <w:pStyle w:val="Default"/>
              <w:rPr>
                <w:b/>
                <w:color w:val="auto"/>
                <w:sz w:val="23"/>
                <w:szCs w:val="23"/>
                <w:highlight w:val="yellow"/>
              </w:rPr>
            </w:pPr>
          </w:p>
        </w:tc>
        <w:tc>
          <w:tcPr>
            <w:tcW w:w="1749" w:type="dxa"/>
          </w:tcPr>
          <w:p w14:paraId="7312BA35" w14:textId="77777777" w:rsidR="00FA38FF" w:rsidRPr="003E6867" w:rsidRDefault="00FA38FF" w:rsidP="006C0BE7">
            <w:pPr>
              <w:pStyle w:val="Default"/>
              <w:jc w:val="right"/>
              <w:rPr>
                <w:color w:val="auto"/>
                <w:sz w:val="23"/>
                <w:szCs w:val="23"/>
                <w:highlight w:val="yellow"/>
              </w:rPr>
            </w:pPr>
          </w:p>
        </w:tc>
        <w:tc>
          <w:tcPr>
            <w:tcW w:w="1749" w:type="dxa"/>
          </w:tcPr>
          <w:p w14:paraId="307E8242" w14:textId="77777777" w:rsidR="00FA38FF" w:rsidRPr="003E6867" w:rsidRDefault="00FA38FF" w:rsidP="006C0BE7">
            <w:pPr>
              <w:pStyle w:val="Default"/>
              <w:jc w:val="right"/>
              <w:rPr>
                <w:color w:val="auto"/>
                <w:sz w:val="23"/>
                <w:szCs w:val="23"/>
                <w:highlight w:val="yellow"/>
              </w:rPr>
            </w:pPr>
          </w:p>
        </w:tc>
        <w:tc>
          <w:tcPr>
            <w:tcW w:w="1743" w:type="dxa"/>
          </w:tcPr>
          <w:p w14:paraId="0057F353" w14:textId="77777777" w:rsidR="00FA38FF" w:rsidRPr="003E6867" w:rsidRDefault="00FA38FF" w:rsidP="006C0BE7">
            <w:pPr>
              <w:pStyle w:val="Default"/>
              <w:jc w:val="right"/>
              <w:rPr>
                <w:color w:val="auto"/>
                <w:sz w:val="23"/>
                <w:szCs w:val="23"/>
                <w:highlight w:val="yellow"/>
              </w:rPr>
            </w:pPr>
          </w:p>
        </w:tc>
        <w:tc>
          <w:tcPr>
            <w:tcW w:w="1563" w:type="dxa"/>
          </w:tcPr>
          <w:p w14:paraId="491E665B" w14:textId="77777777" w:rsidR="00FA38FF" w:rsidRPr="003E6867" w:rsidRDefault="00FA38FF" w:rsidP="006C0BE7">
            <w:pPr>
              <w:pStyle w:val="Default"/>
              <w:jc w:val="right"/>
              <w:rPr>
                <w:color w:val="auto"/>
                <w:sz w:val="23"/>
                <w:szCs w:val="23"/>
                <w:highlight w:val="yellow"/>
              </w:rPr>
            </w:pPr>
          </w:p>
        </w:tc>
      </w:tr>
      <w:tr w:rsidR="00FA38FF" w:rsidRPr="003E6867" w14:paraId="07FD9EDD" w14:textId="77777777" w:rsidTr="00795092">
        <w:trPr>
          <w:trHeight w:hRule="exact" w:val="284"/>
        </w:trPr>
        <w:tc>
          <w:tcPr>
            <w:tcW w:w="2126" w:type="dxa"/>
          </w:tcPr>
          <w:p w14:paraId="58E09CE7" w14:textId="77777777" w:rsidR="00FA38FF" w:rsidRPr="003E6867" w:rsidRDefault="00FA38FF" w:rsidP="006C0BE7">
            <w:pPr>
              <w:pStyle w:val="Default"/>
              <w:rPr>
                <w:b/>
                <w:color w:val="auto"/>
                <w:sz w:val="23"/>
                <w:szCs w:val="23"/>
              </w:rPr>
            </w:pPr>
            <w:r w:rsidRPr="003E6867">
              <w:rPr>
                <w:b/>
                <w:color w:val="auto"/>
                <w:sz w:val="23"/>
                <w:szCs w:val="23"/>
              </w:rPr>
              <w:t>2024/25 estimate</w:t>
            </w:r>
          </w:p>
          <w:p w14:paraId="3BF0245B" w14:textId="77777777" w:rsidR="00FA38FF" w:rsidRPr="003E6867" w:rsidRDefault="00FA38FF" w:rsidP="006C0BE7">
            <w:pPr>
              <w:pStyle w:val="Default"/>
              <w:rPr>
                <w:b/>
                <w:color w:val="auto"/>
                <w:sz w:val="23"/>
                <w:szCs w:val="23"/>
              </w:rPr>
            </w:pPr>
          </w:p>
        </w:tc>
        <w:tc>
          <w:tcPr>
            <w:tcW w:w="1749" w:type="dxa"/>
          </w:tcPr>
          <w:p w14:paraId="06AF9A1E" w14:textId="77777777" w:rsidR="00FA38FF" w:rsidRPr="003E6867" w:rsidRDefault="00FA38FF" w:rsidP="006C0BE7">
            <w:pPr>
              <w:pStyle w:val="Default"/>
              <w:jc w:val="right"/>
              <w:rPr>
                <w:color w:val="auto"/>
                <w:sz w:val="23"/>
                <w:szCs w:val="23"/>
              </w:rPr>
            </w:pPr>
            <w:r w:rsidRPr="003E6867">
              <w:rPr>
                <w:color w:val="auto"/>
                <w:sz w:val="23"/>
                <w:szCs w:val="23"/>
              </w:rPr>
              <w:t>61,112</w:t>
            </w:r>
          </w:p>
        </w:tc>
        <w:tc>
          <w:tcPr>
            <w:tcW w:w="1749" w:type="dxa"/>
          </w:tcPr>
          <w:p w14:paraId="19B82952" w14:textId="77777777" w:rsidR="00FA38FF" w:rsidRPr="003E6867" w:rsidRDefault="00FA38FF" w:rsidP="006C0BE7">
            <w:pPr>
              <w:pStyle w:val="Default"/>
              <w:jc w:val="right"/>
              <w:rPr>
                <w:color w:val="auto"/>
                <w:sz w:val="23"/>
                <w:szCs w:val="23"/>
              </w:rPr>
            </w:pPr>
            <w:r w:rsidRPr="003E6867">
              <w:rPr>
                <w:color w:val="auto"/>
                <w:sz w:val="23"/>
                <w:szCs w:val="23"/>
              </w:rPr>
              <w:t>60,281</w:t>
            </w:r>
          </w:p>
        </w:tc>
        <w:tc>
          <w:tcPr>
            <w:tcW w:w="1743" w:type="dxa"/>
          </w:tcPr>
          <w:p w14:paraId="49160003" w14:textId="77777777" w:rsidR="00FA38FF" w:rsidRPr="003E6867" w:rsidRDefault="00FA38FF" w:rsidP="006C0BE7">
            <w:pPr>
              <w:pStyle w:val="Default"/>
              <w:jc w:val="right"/>
              <w:rPr>
                <w:color w:val="auto"/>
                <w:sz w:val="23"/>
                <w:szCs w:val="23"/>
              </w:rPr>
            </w:pPr>
            <w:r w:rsidRPr="003E6867">
              <w:rPr>
                <w:color w:val="auto"/>
                <w:sz w:val="23"/>
                <w:szCs w:val="23"/>
              </w:rPr>
              <w:t>831</w:t>
            </w:r>
          </w:p>
        </w:tc>
        <w:tc>
          <w:tcPr>
            <w:tcW w:w="1563" w:type="dxa"/>
          </w:tcPr>
          <w:p w14:paraId="6C0B4908" w14:textId="77777777" w:rsidR="00FA38FF" w:rsidRPr="003E6867" w:rsidRDefault="00FA38FF" w:rsidP="006C0BE7">
            <w:pPr>
              <w:pStyle w:val="Default"/>
              <w:jc w:val="right"/>
              <w:rPr>
                <w:color w:val="auto"/>
                <w:sz w:val="23"/>
                <w:szCs w:val="23"/>
              </w:rPr>
            </w:pPr>
            <w:r w:rsidRPr="003E6867">
              <w:rPr>
                <w:color w:val="auto"/>
                <w:sz w:val="23"/>
                <w:szCs w:val="23"/>
              </w:rPr>
              <w:t>(7,944)</w:t>
            </w:r>
          </w:p>
        </w:tc>
      </w:tr>
    </w:tbl>
    <w:p w14:paraId="27C42794" w14:textId="77777777" w:rsidR="00FA38FF" w:rsidRPr="003E6867" w:rsidRDefault="00FA38FF" w:rsidP="00FA38FF">
      <w:pPr>
        <w:pStyle w:val="Default"/>
        <w:tabs>
          <w:tab w:val="left" w:pos="851"/>
        </w:tabs>
        <w:ind w:left="720" w:hanging="720"/>
        <w:jc w:val="both"/>
        <w:rPr>
          <w:color w:val="auto"/>
          <w:sz w:val="22"/>
          <w:szCs w:val="22"/>
        </w:rPr>
      </w:pPr>
    </w:p>
    <w:p w14:paraId="2B2F2173" w14:textId="77777777" w:rsidR="00FA38FF" w:rsidRPr="003E6867" w:rsidRDefault="00FA38FF" w:rsidP="00E6268A">
      <w:pPr>
        <w:pStyle w:val="Default"/>
        <w:ind w:left="709" w:right="125" w:hanging="709"/>
        <w:jc w:val="both"/>
        <w:rPr>
          <w:color w:val="auto"/>
          <w:sz w:val="22"/>
          <w:szCs w:val="22"/>
        </w:rPr>
      </w:pPr>
      <w:r w:rsidRPr="003E6867">
        <w:rPr>
          <w:color w:val="auto"/>
          <w:sz w:val="22"/>
          <w:szCs w:val="22"/>
        </w:rPr>
        <w:t xml:space="preserve">4.2      </w:t>
      </w:r>
      <w:r w:rsidRPr="003E6867">
        <w:rPr>
          <w:color w:val="auto"/>
          <w:sz w:val="22"/>
          <w:szCs w:val="22"/>
        </w:rPr>
        <w:tab/>
        <w:t xml:space="preserve">As can be seen from the table above, without any transfers from the Schools Block, the cumulative High Needs Block deficit would have been £11.508m at the end of 2022/23 and, based on the most up to date estimates, would have decreased to £8.775m by the end of 2023/24 and then to £7.944m by the end of 2024/25. </w:t>
      </w:r>
    </w:p>
    <w:p w14:paraId="4A22F399" w14:textId="77777777" w:rsidR="00FA38FF" w:rsidRPr="003E6867" w:rsidRDefault="00FA38FF" w:rsidP="00FA38FF">
      <w:pPr>
        <w:pStyle w:val="Default"/>
        <w:ind w:left="709" w:right="1168" w:hanging="709"/>
        <w:rPr>
          <w:color w:val="auto"/>
          <w:sz w:val="22"/>
          <w:szCs w:val="22"/>
        </w:rPr>
      </w:pPr>
    </w:p>
    <w:p w14:paraId="39E7FE9D" w14:textId="2E888DA2" w:rsidR="00FA38FF" w:rsidRPr="003E6867" w:rsidRDefault="00FA38FF" w:rsidP="00FA38FF">
      <w:pPr>
        <w:pStyle w:val="Default"/>
        <w:tabs>
          <w:tab w:val="center" w:pos="743"/>
        </w:tabs>
        <w:ind w:left="709" w:right="22" w:hanging="709"/>
        <w:jc w:val="both"/>
        <w:rPr>
          <w:color w:val="auto"/>
          <w:sz w:val="22"/>
          <w:szCs w:val="22"/>
        </w:rPr>
      </w:pPr>
      <w:r w:rsidRPr="003E6867">
        <w:rPr>
          <w:color w:val="auto"/>
          <w:sz w:val="22"/>
          <w:szCs w:val="22"/>
        </w:rPr>
        <w:t>4.3       Table 6 above illustrates the significant increase in the both the funding allocations for the High Needs Block and the corresponding expenditure. Funding (excluding transfers from the Schools Block) has increased by £26.667m over the period 2015/16 to 2022/23 compared to spending which has risen by £22.235m (from £26.255m to £48.490m) by the end of 2022/23 and is estimated to increase by a further £7.923m to £56.413m by the end of 2023/24 and then to £60.281m at the end of 2024/25. In total, spending is forecast to have increased by £34.026m, a 130% increase between 2015/16 and 2024/25.</w:t>
      </w:r>
    </w:p>
    <w:p w14:paraId="47AE5246" w14:textId="059719C8" w:rsidR="004A0312" w:rsidRPr="003E6867" w:rsidRDefault="004A0312" w:rsidP="00FA38FF">
      <w:pPr>
        <w:pStyle w:val="Default"/>
        <w:tabs>
          <w:tab w:val="center" w:pos="743"/>
        </w:tabs>
        <w:ind w:left="709" w:right="22" w:hanging="709"/>
        <w:jc w:val="both"/>
        <w:rPr>
          <w:color w:val="auto"/>
          <w:sz w:val="22"/>
          <w:szCs w:val="22"/>
        </w:rPr>
      </w:pPr>
    </w:p>
    <w:p w14:paraId="10C4B2AD" w14:textId="65073FFB" w:rsidR="004A0312" w:rsidRPr="003E6867" w:rsidRDefault="004A0312" w:rsidP="00FA38FF">
      <w:pPr>
        <w:pStyle w:val="Default"/>
        <w:tabs>
          <w:tab w:val="center" w:pos="743"/>
        </w:tabs>
        <w:ind w:left="709" w:right="22" w:hanging="709"/>
        <w:jc w:val="both"/>
        <w:rPr>
          <w:color w:val="auto"/>
          <w:sz w:val="22"/>
          <w:szCs w:val="22"/>
        </w:rPr>
      </w:pPr>
    </w:p>
    <w:p w14:paraId="622E75AB" w14:textId="2B651A22" w:rsidR="004A0312" w:rsidRPr="003E6867" w:rsidRDefault="004A0312" w:rsidP="00FA38FF">
      <w:pPr>
        <w:pStyle w:val="Default"/>
        <w:tabs>
          <w:tab w:val="center" w:pos="743"/>
        </w:tabs>
        <w:ind w:left="709" w:right="22" w:hanging="709"/>
        <w:jc w:val="both"/>
        <w:rPr>
          <w:color w:val="auto"/>
          <w:sz w:val="22"/>
          <w:szCs w:val="22"/>
        </w:rPr>
      </w:pPr>
    </w:p>
    <w:p w14:paraId="60A84B3D" w14:textId="335B488A" w:rsidR="004A0312" w:rsidRPr="003E6867" w:rsidRDefault="004A0312" w:rsidP="00FA38FF">
      <w:pPr>
        <w:pStyle w:val="Default"/>
        <w:tabs>
          <w:tab w:val="center" w:pos="743"/>
        </w:tabs>
        <w:ind w:left="709" w:right="22" w:hanging="709"/>
        <w:jc w:val="both"/>
        <w:rPr>
          <w:color w:val="auto"/>
          <w:sz w:val="22"/>
          <w:szCs w:val="22"/>
        </w:rPr>
      </w:pPr>
    </w:p>
    <w:p w14:paraId="4FFAA6C1" w14:textId="5DDC2509" w:rsidR="004A0312" w:rsidRPr="003E6867" w:rsidRDefault="004A0312" w:rsidP="00FA38FF">
      <w:pPr>
        <w:pStyle w:val="Default"/>
        <w:tabs>
          <w:tab w:val="center" w:pos="743"/>
        </w:tabs>
        <w:ind w:left="709" w:right="22" w:hanging="709"/>
        <w:jc w:val="both"/>
        <w:rPr>
          <w:color w:val="auto"/>
          <w:sz w:val="22"/>
          <w:szCs w:val="22"/>
        </w:rPr>
      </w:pPr>
    </w:p>
    <w:p w14:paraId="6185ABD3" w14:textId="601DAA86" w:rsidR="004A0312" w:rsidRPr="003E6867" w:rsidRDefault="004A0312" w:rsidP="00FA38FF">
      <w:pPr>
        <w:pStyle w:val="Default"/>
        <w:tabs>
          <w:tab w:val="center" w:pos="743"/>
        </w:tabs>
        <w:ind w:left="709" w:right="22" w:hanging="709"/>
        <w:jc w:val="both"/>
        <w:rPr>
          <w:color w:val="auto"/>
          <w:sz w:val="22"/>
          <w:szCs w:val="22"/>
        </w:rPr>
      </w:pPr>
    </w:p>
    <w:p w14:paraId="6D23AD98" w14:textId="77777777" w:rsidR="004A0312" w:rsidRPr="003E6867" w:rsidRDefault="004A0312" w:rsidP="00FA38FF">
      <w:pPr>
        <w:pStyle w:val="Default"/>
        <w:tabs>
          <w:tab w:val="center" w:pos="743"/>
        </w:tabs>
        <w:ind w:left="709" w:right="22" w:hanging="709"/>
        <w:jc w:val="both"/>
        <w:rPr>
          <w:color w:val="auto"/>
          <w:sz w:val="22"/>
          <w:szCs w:val="22"/>
        </w:rPr>
      </w:pPr>
    </w:p>
    <w:p w14:paraId="141F9232" w14:textId="77777777" w:rsidR="00FA38FF" w:rsidRPr="003E6867" w:rsidRDefault="00FA38FF" w:rsidP="00FA38FF">
      <w:pPr>
        <w:pStyle w:val="Default"/>
        <w:tabs>
          <w:tab w:val="center" w:pos="743"/>
        </w:tabs>
        <w:ind w:left="709" w:right="22" w:hanging="709"/>
        <w:jc w:val="both"/>
        <w:rPr>
          <w:color w:val="auto"/>
          <w:sz w:val="22"/>
          <w:szCs w:val="22"/>
        </w:rPr>
      </w:pPr>
    </w:p>
    <w:p w14:paraId="5FAD34A3" w14:textId="77777777" w:rsidR="004A0312" w:rsidRPr="003E6867" w:rsidRDefault="004A0312" w:rsidP="00FA38FF">
      <w:pPr>
        <w:pStyle w:val="Default"/>
        <w:tabs>
          <w:tab w:val="center" w:pos="743"/>
        </w:tabs>
        <w:ind w:left="746" w:right="22" w:hanging="851"/>
        <w:jc w:val="both"/>
        <w:rPr>
          <w:color w:val="auto"/>
          <w:sz w:val="22"/>
          <w:szCs w:val="22"/>
          <w:lang w:val="en-US"/>
        </w:rPr>
      </w:pPr>
    </w:p>
    <w:p w14:paraId="4D6288C7" w14:textId="77777777" w:rsidR="004A0312" w:rsidRPr="003E6867" w:rsidRDefault="004A0312" w:rsidP="00FA38FF">
      <w:pPr>
        <w:pStyle w:val="Default"/>
        <w:tabs>
          <w:tab w:val="center" w:pos="743"/>
        </w:tabs>
        <w:ind w:left="746" w:right="22" w:hanging="851"/>
        <w:jc w:val="both"/>
        <w:rPr>
          <w:color w:val="auto"/>
          <w:sz w:val="22"/>
          <w:szCs w:val="22"/>
          <w:lang w:val="en-US"/>
        </w:rPr>
      </w:pPr>
    </w:p>
    <w:p w14:paraId="1A3854BE" w14:textId="12C93E2A" w:rsidR="00FA38FF" w:rsidRPr="003E6867" w:rsidRDefault="004A0312" w:rsidP="00FA38FF">
      <w:pPr>
        <w:pStyle w:val="Default"/>
        <w:tabs>
          <w:tab w:val="center" w:pos="743"/>
        </w:tabs>
        <w:ind w:left="746" w:right="22" w:hanging="851"/>
        <w:jc w:val="both"/>
        <w:rPr>
          <w:color w:val="auto"/>
          <w:sz w:val="22"/>
          <w:szCs w:val="22"/>
        </w:rPr>
      </w:pPr>
      <w:r w:rsidRPr="003E6867">
        <w:rPr>
          <w:color w:val="auto"/>
          <w:sz w:val="22"/>
          <w:szCs w:val="22"/>
          <w:lang w:val="en-US"/>
        </w:rPr>
        <w:t>4.4</w:t>
      </w:r>
      <w:r w:rsidRPr="003E6867">
        <w:rPr>
          <w:color w:val="auto"/>
          <w:sz w:val="22"/>
          <w:szCs w:val="22"/>
          <w:lang w:val="en-US"/>
        </w:rPr>
        <w:tab/>
      </w:r>
      <w:r w:rsidRPr="003E6867">
        <w:rPr>
          <w:color w:val="auto"/>
          <w:sz w:val="22"/>
          <w:szCs w:val="22"/>
          <w:lang w:val="en-US"/>
        </w:rPr>
        <w:tab/>
        <w:t>Table 7 below shows how the £8.296m movement from the school’s block has accumulated between 2016/17 and 2021/22.</w:t>
      </w:r>
    </w:p>
    <w:p w14:paraId="1AA84C78" w14:textId="7F592F3A" w:rsidR="004A0312" w:rsidRPr="003E6867" w:rsidRDefault="004A0312" w:rsidP="0057172B">
      <w:pPr>
        <w:pStyle w:val="Default"/>
        <w:ind w:left="142" w:firstLine="578"/>
        <w:jc w:val="both"/>
        <w:rPr>
          <w:b/>
          <w:color w:val="auto"/>
          <w:sz w:val="22"/>
          <w:szCs w:val="22"/>
        </w:rPr>
      </w:pPr>
    </w:p>
    <w:tbl>
      <w:tblPr>
        <w:tblStyle w:val="TableGrid"/>
        <w:tblpPr w:leftFromText="180" w:rightFromText="180" w:vertAnchor="text" w:horzAnchor="page" w:tblpX="1996" w:tblpY="289"/>
        <w:tblW w:w="6660" w:type="dxa"/>
        <w:tblLayout w:type="fixed"/>
        <w:tblLook w:val="04A0" w:firstRow="1" w:lastRow="0" w:firstColumn="1" w:lastColumn="0" w:noHBand="0" w:noVBand="1"/>
      </w:tblPr>
      <w:tblGrid>
        <w:gridCol w:w="2380"/>
        <w:gridCol w:w="2041"/>
        <w:gridCol w:w="2239"/>
      </w:tblGrid>
      <w:tr w:rsidR="003E6867" w:rsidRPr="003E6867" w14:paraId="1978C9E6" w14:textId="77777777" w:rsidTr="004A0312">
        <w:trPr>
          <w:trHeight w:val="300"/>
        </w:trPr>
        <w:tc>
          <w:tcPr>
            <w:tcW w:w="2380" w:type="dxa"/>
            <w:noWrap/>
            <w:hideMark/>
          </w:tcPr>
          <w:p w14:paraId="4B0D5FA5" w14:textId="77777777" w:rsidR="004A0312" w:rsidRPr="003E6867" w:rsidRDefault="004A0312" w:rsidP="004A0312">
            <w:pPr>
              <w:jc w:val="center"/>
              <w:rPr>
                <w:rFonts w:ascii="Arial" w:hAnsi="Arial" w:cs="Arial"/>
                <w:b/>
                <w:bCs/>
                <w:sz w:val="22"/>
                <w:szCs w:val="22"/>
              </w:rPr>
            </w:pPr>
            <w:r w:rsidRPr="003E6867">
              <w:rPr>
                <w:rFonts w:ascii="Arial" w:hAnsi="Arial" w:cs="Arial"/>
                <w:b/>
                <w:bCs/>
                <w:sz w:val="22"/>
                <w:szCs w:val="22"/>
              </w:rPr>
              <w:t>Financial Year</w:t>
            </w:r>
          </w:p>
        </w:tc>
        <w:tc>
          <w:tcPr>
            <w:tcW w:w="2041" w:type="dxa"/>
            <w:noWrap/>
            <w:hideMark/>
          </w:tcPr>
          <w:p w14:paraId="5B1B247E" w14:textId="77777777" w:rsidR="004A0312" w:rsidRPr="003E6867" w:rsidRDefault="004A0312" w:rsidP="004A0312">
            <w:pPr>
              <w:jc w:val="center"/>
              <w:rPr>
                <w:rFonts w:ascii="Arial" w:hAnsi="Arial" w:cs="Arial"/>
                <w:b/>
                <w:bCs/>
                <w:sz w:val="22"/>
                <w:szCs w:val="22"/>
              </w:rPr>
            </w:pPr>
            <w:r w:rsidRPr="003E6867">
              <w:rPr>
                <w:rFonts w:ascii="Arial" w:hAnsi="Arial" w:cs="Arial"/>
                <w:b/>
                <w:bCs/>
                <w:sz w:val="22"/>
                <w:szCs w:val="22"/>
              </w:rPr>
              <w:t>£000</w:t>
            </w:r>
          </w:p>
        </w:tc>
        <w:tc>
          <w:tcPr>
            <w:tcW w:w="2239" w:type="dxa"/>
            <w:hideMark/>
          </w:tcPr>
          <w:p w14:paraId="3B53D0A9" w14:textId="77777777" w:rsidR="004A0312" w:rsidRPr="003E6867" w:rsidRDefault="004A0312" w:rsidP="004A0312">
            <w:pPr>
              <w:jc w:val="center"/>
              <w:rPr>
                <w:rFonts w:ascii="Arial" w:hAnsi="Arial" w:cs="Arial"/>
                <w:b/>
                <w:bCs/>
                <w:sz w:val="22"/>
                <w:szCs w:val="22"/>
              </w:rPr>
            </w:pPr>
            <w:r w:rsidRPr="003E6867">
              <w:rPr>
                <w:rFonts w:ascii="Arial" w:hAnsi="Arial" w:cs="Arial"/>
                <w:b/>
                <w:bCs/>
                <w:sz w:val="22"/>
                <w:szCs w:val="22"/>
              </w:rPr>
              <w:t>% Movement Between Blocks</w:t>
            </w:r>
          </w:p>
        </w:tc>
      </w:tr>
      <w:tr w:rsidR="003E6867" w:rsidRPr="003E6867" w14:paraId="45B81E0B" w14:textId="77777777" w:rsidTr="004A0312">
        <w:trPr>
          <w:trHeight w:val="262"/>
        </w:trPr>
        <w:tc>
          <w:tcPr>
            <w:tcW w:w="2380" w:type="dxa"/>
            <w:noWrap/>
            <w:hideMark/>
          </w:tcPr>
          <w:p w14:paraId="49E6429D" w14:textId="77777777" w:rsidR="004A0312" w:rsidRPr="003E6867" w:rsidRDefault="004A0312" w:rsidP="004A0312">
            <w:pPr>
              <w:jc w:val="center"/>
              <w:rPr>
                <w:rFonts w:ascii="Arial" w:hAnsi="Arial" w:cs="Arial"/>
                <w:b/>
                <w:bCs/>
                <w:sz w:val="22"/>
                <w:szCs w:val="22"/>
              </w:rPr>
            </w:pPr>
            <w:r w:rsidRPr="003E6867">
              <w:rPr>
                <w:rFonts w:ascii="Arial" w:hAnsi="Arial" w:cs="Arial"/>
                <w:b/>
                <w:bCs/>
                <w:sz w:val="22"/>
                <w:szCs w:val="22"/>
              </w:rPr>
              <w:t>2016/17</w:t>
            </w:r>
          </w:p>
        </w:tc>
        <w:tc>
          <w:tcPr>
            <w:tcW w:w="2041" w:type="dxa"/>
            <w:noWrap/>
            <w:hideMark/>
          </w:tcPr>
          <w:p w14:paraId="21965482"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385</w:t>
            </w:r>
          </w:p>
        </w:tc>
        <w:tc>
          <w:tcPr>
            <w:tcW w:w="2239" w:type="dxa"/>
            <w:hideMark/>
          </w:tcPr>
          <w:p w14:paraId="1F34C00B"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0.21</w:t>
            </w:r>
          </w:p>
        </w:tc>
      </w:tr>
      <w:tr w:rsidR="003E6867" w:rsidRPr="003E6867" w14:paraId="75D41AFD" w14:textId="77777777" w:rsidTr="004A0312">
        <w:trPr>
          <w:trHeight w:val="396"/>
        </w:trPr>
        <w:tc>
          <w:tcPr>
            <w:tcW w:w="2380" w:type="dxa"/>
            <w:noWrap/>
            <w:hideMark/>
          </w:tcPr>
          <w:p w14:paraId="436560BD" w14:textId="77777777" w:rsidR="004A0312" w:rsidRPr="003E6867" w:rsidRDefault="004A0312" w:rsidP="004A0312">
            <w:pPr>
              <w:jc w:val="center"/>
              <w:rPr>
                <w:rFonts w:ascii="Arial" w:hAnsi="Arial" w:cs="Arial"/>
                <w:b/>
                <w:bCs/>
                <w:sz w:val="22"/>
                <w:szCs w:val="22"/>
              </w:rPr>
            </w:pPr>
            <w:r w:rsidRPr="003E6867">
              <w:rPr>
                <w:rFonts w:ascii="Arial" w:hAnsi="Arial" w:cs="Arial"/>
                <w:b/>
                <w:bCs/>
                <w:sz w:val="22"/>
                <w:szCs w:val="22"/>
              </w:rPr>
              <w:t>2017/18</w:t>
            </w:r>
          </w:p>
        </w:tc>
        <w:tc>
          <w:tcPr>
            <w:tcW w:w="2041" w:type="dxa"/>
            <w:noWrap/>
            <w:hideMark/>
          </w:tcPr>
          <w:p w14:paraId="233D1D36"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2,380</w:t>
            </w:r>
          </w:p>
        </w:tc>
        <w:tc>
          <w:tcPr>
            <w:tcW w:w="2239" w:type="dxa"/>
            <w:hideMark/>
          </w:tcPr>
          <w:p w14:paraId="7A965F54"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1.29</w:t>
            </w:r>
          </w:p>
        </w:tc>
      </w:tr>
      <w:tr w:rsidR="003E6867" w:rsidRPr="003E6867" w14:paraId="5ACB0D14" w14:textId="77777777" w:rsidTr="004A0312">
        <w:trPr>
          <w:trHeight w:val="300"/>
        </w:trPr>
        <w:tc>
          <w:tcPr>
            <w:tcW w:w="2380" w:type="dxa"/>
            <w:noWrap/>
            <w:hideMark/>
          </w:tcPr>
          <w:p w14:paraId="651C5751" w14:textId="77777777" w:rsidR="004A0312" w:rsidRPr="003E6867" w:rsidRDefault="004A0312" w:rsidP="004A0312">
            <w:pPr>
              <w:jc w:val="center"/>
              <w:rPr>
                <w:rFonts w:ascii="Arial" w:hAnsi="Arial" w:cs="Arial"/>
                <w:b/>
                <w:bCs/>
                <w:sz w:val="22"/>
                <w:szCs w:val="22"/>
              </w:rPr>
            </w:pPr>
            <w:r w:rsidRPr="003E6867">
              <w:rPr>
                <w:rFonts w:ascii="Arial" w:hAnsi="Arial" w:cs="Arial"/>
                <w:b/>
                <w:bCs/>
                <w:sz w:val="22"/>
                <w:szCs w:val="22"/>
              </w:rPr>
              <w:t>2018/19</w:t>
            </w:r>
          </w:p>
        </w:tc>
        <w:tc>
          <w:tcPr>
            <w:tcW w:w="2041" w:type="dxa"/>
            <w:noWrap/>
            <w:hideMark/>
          </w:tcPr>
          <w:p w14:paraId="0B4E9E90"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1,878</w:t>
            </w:r>
          </w:p>
        </w:tc>
        <w:tc>
          <w:tcPr>
            <w:tcW w:w="2239" w:type="dxa"/>
            <w:hideMark/>
          </w:tcPr>
          <w:p w14:paraId="6225AF83"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1.00</w:t>
            </w:r>
          </w:p>
        </w:tc>
      </w:tr>
      <w:tr w:rsidR="003E6867" w:rsidRPr="003E6867" w14:paraId="505A33DC" w14:textId="77777777" w:rsidTr="004A0312">
        <w:trPr>
          <w:trHeight w:val="300"/>
        </w:trPr>
        <w:tc>
          <w:tcPr>
            <w:tcW w:w="2380" w:type="dxa"/>
            <w:noWrap/>
            <w:hideMark/>
          </w:tcPr>
          <w:p w14:paraId="3AC1A5F6" w14:textId="77777777" w:rsidR="004A0312" w:rsidRPr="003E6867" w:rsidRDefault="004A0312" w:rsidP="004A0312">
            <w:pPr>
              <w:jc w:val="center"/>
              <w:rPr>
                <w:rFonts w:ascii="Arial" w:hAnsi="Arial" w:cs="Arial"/>
                <w:b/>
                <w:bCs/>
                <w:sz w:val="22"/>
                <w:szCs w:val="22"/>
              </w:rPr>
            </w:pPr>
            <w:r w:rsidRPr="003E6867">
              <w:rPr>
                <w:rFonts w:ascii="Arial" w:hAnsi="Arial" w:cs="Arial"/>
                <w:b/>
                <w:bCs/>
                <w:sz w:val="22"/>
                <w:szCs w:val="22"/>
              </w:rPr>
              <w:t xml:space="preserve">2019/20 </w:t>
            </w:r>
          </w:p>
        </w:tc>
        <w:tc>
          <w:tcPr>
            <w:tcW w:w="2041" w:type="dxa"/>
            <w:noWrap/>
            <w:hideMark/>
          </w:tcPr>
          <w:p w14:paraId="3208A536"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1,594</w:t>
            </w:r>
          </w:p>
        </w:tc>
        <w:tc>
          <w:tcPr>
            <w:tcW w:w="2239" w:type="dxa"/>
            <w:hideMark/>
          </w:tcPr>
          <w:p w14:paraId="10B6D01A"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0.84</w:t>
            </w:r>
          </w:p>
        </w:tc>
      </w:tr>
      <w:tr w:rsidR="003E6867" w:rsidRPr="003E6867" w14:paraId="7BA17F3D" w14:textId="77777777" w:rsidTr="004A0312">
        <w:trPr>
          <w:trHeight w:val="300"/>
        </w:trPr>
        <w:tc>
          <w:tcPr>
            <w:tcW w:w="2380" w:type="dxa"/>
            <w:noWrap/>
          </w:tcPr>
          <w:p w14:paraId="2F846487" w14:textId="77777777" w:rsidR="004A0312" w:rsidRPr="003E6867" w:rsidRDefault="004A0312" w:rsidP="004A0312">
            <w:pPr>
              <w:jc w:val="center"/>
              <w:rPr>
                <w:rFonts w:ascii="Arial" w:hAnsi="Arial" w:cs="Arial"/>
                <w:b/>
                <w:bCs/>
                <w:sz w:val="22"/>
                <w:szCs w:val="22"/>
              </w:rPr>
            </w:pPr>
            <w:r w:rsidRPr="003E6867">
              <w:rPr>
                <w:rFonts w:ascii="Arial" w:hAnsi="Arial" w:cs="Arial"/>
                <w:b/>
                <w:bCs/>
                <w:sz w:val="22"/>
                <w:szCs w:val="22"/>
              </w:rPr>
              <w:t>2020/21</w:t>
            </w:r>
          </w:p>
        </w:tc>
        <w:tc>
          <w:tcPr>
            <w:tcW w:w="2041" w:type="dxa"/>
            <w:noWrap/>
          </w:tcPr>
          <w:p w14:paraId="05114E36"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1,009</w:t>
            </w:r>
          </w:p>
        </w:tc>
        <w:tc>
          <w:tcPr>
            <w:tcW w:w="2239" w:type="dxa"/>
          </w:tcPr>
          <w:p w14:paraId="03F225D1"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0.50</w:t>
            </w:r>
          </w:p>
        </w:tc>
      </w:tr>
      <w:tr w:rsidR="003E6867" w:rsidRPr="003E6867" w14:paraId="3C4F8F33" w14:textId="77777777" w:rsidTr="004A0312">
        <w:trPr>
          <w:trHeight w:val="300"/>
        </w:trPr>
        <w:tc>
          <w:tcPr>
            <w:tcW w:w="2380" w:type="dxa"/>
            <w:noWrap/>
          </w:tcPr>
          <w:p w14:paraId="7D9B4FD3" w14:textId="77777777" w:rsidR="004A0312" w:rsidRPr="003E6867" w:rsidRDefault="004A0312" w:rsidP="004A0312">
            <w:pPr>
              <w:jc w:val="center"/>
              <w:rPr>
                <w:rFonts w:ascii="Arial" w:hAnsi="Arial" w:cs="Arial"/>
                <w:b/>
                <w:bCs/>
                <w:sz w:val="22"/>
                <w:szCs w:val="22"/>
              </w:rPr>
            </w:pPr>
            <w:r w:rsidRPr="003E6867">
              <w:rPr>
                <w:rFonts w:ascii="Arial" w:hAnsi="Arial" w:cs="Arial"/>
                <w:b/>
                <w:bCs/>
                <w:sz w:val="22"/>
                <w:szCs w:val="22"/>
              </w:rPr>
              <w:t>2021/22</w:t>
            </w:r>
          </w:p>
        </w:tc>
        <w:tc>
          <w:tcPr>
            <w:tcW w:w="2041" w:type="dxa"/>
            <w:noWrap/>
          </w:tcPr>
          <w:p w14:paraId="4A525DD8"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1,049</w:t>
            </w:r>
          </w:p>
        </w:tc>
        <w:tc>
          <w:tcPr>
            <w:tcW w:w="2239" w:type="dxa"/>
          </w:tcPr>
          <w:p w14:paraId="54E6FB9D" w14:textId="77777777" w:rsidR="004A0312" w:rsidRPr="003E6867" w:rsidRDefault="004A0312" w:rsidP="004A0312">
            <w:pPr>
              <w:jc w:val="center"/>
              <w:rPr>
                <w:rFonts w:ascii="Arial" w:hAnsi="Arial" w:cs="Arial"/>
                <w:sz w:val="22"/>
                <w:szCs w:val="22"/>
              </w:rPr>
            </w:pPr>
            <w:r w:rsidRPr="003E6867">
              <w:rPr>
                <w:rFonts w:ascii="Arial" w:hAnsi="Arial" w:cs="Arial"/>
                <w:sz w:val="22"/>
                <w:szCs w:val="22"/>
              </w:rPr>
              <w:t>0.50</w:t>
            </w:r>
          </w:p>
        </w:tc>
      </w:tr>
      <w:tr w:rsidR="003E6867" w:rsidRPr="003E6867" w14:paraId="10845241" w14:textId="77777777" w:rsidTr="004A0312">
        <w:trPr>
          <w:trHeight w:val="300"/>
        </w:trPr>
        <w:tc>
          <w:tcPr>
            <w:tcW w:w="2380" w:type="dxa"/>
            <w:noWrap/>
          </w:tcPr>
          <w:p w14:paraId="53357736" w14:textId="77777777" w:rsidR="004A0312" w:rsidRPr="003E6867" w:rsidRDefault="004A0312" w:rsidP="004A0312">
            <w:pPr>
              <w:jc w:val="center"/>
              <w:rPr>
                <w:rFonts w:ascii="Arial" w:hAnsi="Arial" w:cs="Arial"/>
                <w:b/>
                <w:bCs/>
                <w:sz w:val="22"/>
                <w:szCs w:val="22"/>
              </w:rPr>
            </w:pPr>
            <w:r w:rsidRPr="003E6867">
              <w:rPr>
                <w:rFonts w:ascii="Arial" w:hAnsi="Arial" w:cs="Arial"/>
                <w:b/>
                <w:bCs/>
                <w:sz w:val="22"/>
                <w:szCs w:val="22"/>
              </w:rPr>
              <w:t>Total</w:t>
            </w:r>
          </w:p>
        </w:tc>
        <w:tc>
          <w:tcPr>
            <w:tcW w:w="2041" w:type="dxa"/>
            <w:noWrap/>
          </w:tcPr>
          <w:p w14:paraId="452B2ABC" w14:textId="77777777" w:rsidR="004A0312" w:rsidRPr="003E6867" w:rsidRDefault="004A0312" w:rsidP="004A0312">
            <w:pPr>
              <w:jc w:val="center"/>
              <w:rPr>
                <w:rFonts w:ascii="Arial" w:hAnsi="Arial" w:cs="Arial"/>
                <w:b/>
                <w:bCs/>
                <w:sz w:val="22"/>
                <w:szCs w:val="22"/>
              </w:rPr>
            </w:pPr>
            <w:r w:rsidRPr="003E6867">
              <w:rPr>
                <w:rFonts w:ascii="Arial" w:hAnsi="Arial" w:cs="Arial"/>
                <w:b/>
                <w:bCs/>
                <w:sz w:val="22"/>
                <w:szCs w:val="22"/>
              </w:rPr>
              <w:t>8,296</w:t>
            </w:r>
          </w:p>
        </w:tc>
        <w:tc>
          <w:tcPr>
            <w:tcW w:w="2239" w:type="dxa"/>
          </w:tcPr>
          <w:p w14:paraId="24133927" w14:textId="77777777" w:rsidR="004A0312" w:rsidRPr="003E6867" w:rsidRDefault="004A0312" w:rsidP="004A0312">
            <w:pPr>
              <w:jc w:val="center"/>
              <w:rPr>
                <w:rFonts w:ascii="Arial" w:hAnsi="Arial" w:cs="Arial"/>
                <w:b/>
                <w:bCs/>
                <w:sz w:val="22"/>
                <w:szCs w:val="22"/>
              </w:rPr>
            </w:pPr>
          </w:p>
        </w:tc>
      </w:tr>
    </w:tbl>
    <w:p w14:paraId="282A75C8" w14:textId="7E6C2504" w:rsidR="004A0312" w:rsidRPr="003E6867" w:rsidRDefault="004A0312" w:rsidP="004A0312">
      <w:pPr>
        <w:pStyle w:val="BodyText"/>
        <w:ind w:firstLine="720"/>
        <w:rPr>
          <w:b/>
        </w:rPr>
      </w:pPr>
      <w:r w:rsidRPr="003E6867">
        <w:rPr>
          <w:b/>
        </w:rPr>
        <w:t>Table 7- Movement from the Schools Block to High Needs Block by Financial Year</w:t>
      </w:r>
    </w:p>
    <w:p w14:paraId="1B75AF98" w14:textId="0CDE26E0" w:rsidR="004A0312" w:rsidRPr="003E6867" w:rsidRDefault="004A0312" w:rsidP="0057172B">
      <w:pPr>
        <w:pStyle w:val="Default"/>
        <w:ind w:left="142" w:firstLine="578"/>
        <w:jc w:val="both"/>
        <w:rPr>
          <w:b/>
          <w:color w:val="auto"/>
          <w:sz w:val="22"/>
          <w:szCs w:val="22"/>
        </w:rPr>
      </w:pPr>
    </w:p>
    <w:p w14:paraId="41860BE2" w14:textId="4E82B2E5" w:rsidR="004A0312" w:rsidRPr="003E6867" w:rsidRDefault="004A0312" w:rsidP="0057172B">
      <w:pPr>
        <w:pStyle w:val="Default"/>
        <w:ind w:left="142" w:firstLine="578"/>
        <w:jc w:val="both"/>
        <w:rPr>
          <w:b/>
          <w:color w:val="auto"/>
          <w:sz w:val="22"/>
          <w:szCs w:val="22"/>
        </w:rPr>
      </w:pPr>
    </w:p>
    <w:p w14:paraId="0715D436" w14:textId="6B7AC700" w:rsidR="004A0312" w:rsidRPr="003E6867" w:rsidRDefault="004A0312" w:rsidP="0057172B">
      <w:pPr>
        <w:pStyle w:val="Default"/>
        <w:ind w:left="142" w:firstLine="578"/>
        <w:jc w:val="both"/>
        <w:rPr>
          <w:b/>
          <w:color w:val="auto"/>
          <w:sz w:val="22"/>
          <w:szCs w:val="22"/>
        </w:rPr>
      </w:pPr>
    </w:p>
    <w:p w14:paraId="60312B5B" w14:textId="595932AD" w:rsidR="004A0312" w:rsidRPr="003E6867" w:rsidRDefault="004A0312" w:rsidP="0057172B">
      <w:pPr>
        <w:pStyle w:val="Default"/>
        <w:ind w:left="142" w:firstLine="578"/>
        <w:jc w:val="both"/>
        <w:rPr>
          <w:b/>
          <w:color w:val="auto"/>
          <w:sz w:val="22"/>
          <w:szCs w:val="22"/>
        </w:rPr>
      </w:pPr>
    </w:p>
    <w:p w14:paraId="4DF9F0E9" w14:textId="089C013A" w:rsidR="004A0312" w:rsidRPr="003E6867" w:rsidRDefault="004A0312" w:rsidP="0057172B">
      <w:pPr>
        <w:pStyle w:val="Default"/>
        <w:ind w:left="142" w:firstLine="578"/>
        <w:jc w:val="both"/>
        <w:rPr>
          <w:b/>
          <w:color w:val="auto"/>
          <w:sz w:val="22"/>
          <w:szCs w:val="22"/>
        </w:rPr>
      </w:pPr>
    </w:p>
    <w:p w14:paraId="63E7B4BB" w14:textId="77777777" w:rsidR="004A0312" w:rsidRPr="003E6867" w:rsidRDefault="004A0312" w:rsidP="0057172B">
      <w:pPr>
        <w:pStyle w:val="Default"/>
        <w:ind w:left="142" w:firstLine="578"/>
        <w:jc w:val="both"/>
        <w:rPr>
          <w:b/>
          <w:color w:val="auto"/>
          <w:sz w:val="22"/>
          <w:szCs w:val="22"/>
        </w:rPr>
      </w:pPr>
    </w:p>
    <w:p w14:paraId="66157BB5" w14:textId="77777777" w:rsidR="004A0312" w:rsidRPr="003E6867" w:rsidRDefault="004A0312" w:rsidP="0057172B">
      <w:pPr>
        <w:pStyle w:val="Default"/>
        <w:ind w:left="142" w:firstLine="578"/>
        <w:jc w:val="both"/>
        <w:rPr>
          <w:b/>
          <w:color w:val="auto"/>
          <w:sz w:val="22"/>
          <w:szCs w:val="22"/>
        </w:rPr>
      </w:pPr>
    </w:p>
    <w:p w14:paraId="33A6EEB7" w14:textId="7D5921F4" w:rsidR="004A0312" w:rsidRPr="003E6867" w:rsidRDefault="004A0312" w:rsidP="0057172B">
      <w:pPr>
        <w:pStyle w:val="Default"/>
        <w:ind w:left="142" w:firstLine="578"/>
        <w:jc w:val="both"/>
        <w:rPr>
          <w:b/>
          <w:color w:val="auto"/>
          <w:sz w:val="22"/>
          <w:szCs w:val="22"/>
        </w:rPr>
      </w:pPr>
    </w:p>
    <w:p w14:paraId="5F787FC1" w14:textId="2CCA0188" w:rsidR="004A0312" w:rsidRPr="003E6867" w:rsidRDefault="004A0312" w:rsidP="0057172B">
      <w:pPr>
        <w:pStyle w:val="Default"/>
        <w:ind w:left="142" w:firstLine="578"/>
        <w:jc w:val="both"/>
        <w:rPr>
          <w:b/>
          <w:color w:val="auto"/>
          <w:sz w:val="22"/>
          <w:szCs w:val="22"/>
        </w:rPr>
      </w:pPr>
    </w:p>
    <w:p w14:paraId="5CA97FE4" w14:textId="6D9C4496" w:rsidR="004A0312" w:rsidRPr="003E6867" w:rsidRDefault="004A0312" w:rsidP="0057172B">
      <w:pPr>
        <w:pStyle w:val="Default"/>
        <w:ind w:left="142" w:firstLine="578"/>
        <w:jc w:val="both"/>
        <w:rPr>
          <w:b/>
          <w:color w:val="auto"/>
          <w:sz w:val="22"/>
          <w:szCs w:val="22"/>
        </w:rPr>
      </w:pPr>
    </w:p>
    <w:p w14:paraId="1F002AE0" w14:textId="64799AEE" w:rsidR="004A0312" w:rsidRPr="003E6867" w:rsidRDefault="004A0312" w:rsidP="0057172B">
      <w:pPr>
        <w:pStyle w:val="Default"/>
        <w:ind w:left="142" w:firstLine="578"/>
        <w:jc w:val="both"/>
        <w:rPr>
          <w:b/>
          <w:color w:val="auto"/>
          <w:sz w:val="22"/>
          <w:szCs w:val="22"/>
        </w:rPr>
      </w:pPr>
    </w:p>
    <w:p w14:paraId="4B4BE694" w14:textId="414F20FB" w:rsidR="004A0312" w:rsidRPr="003E6867" w:rsidRDefault="004A0312" w:rsidP="004A0312">
      <w:pPr>
        <w:pStyle w:val="Default"/>
        <w:tabs>
          <w:tab w:val="left" w:pos="709"/>
        </w:tabs>
        <w:ind w:left="709" w:right="389" w:hanging="709"/>
        <w:jc w:val="both"/>
        <w:rPr>
          <w:color w:val="auto"/>
          <w:sz w:val="22"/>
          <w:szCs w:val="22"/>
        </w:rPr>
      </w:pPr>
      <w:r w:rsidRPr="003E6867">
        <w:rPr>
          <w:color w:val="auto"/>
          <w:sz w:val="22"/>
          <w:szCs w:val="22"/>
        </w:rPr>
        <w:t xml:space="preserve">4.5 </w:t>
      </w:r>
      <w:r w:rsidRPr="003E6867">
        <w:rPr>
          <w:color w:val="auto"/>
          <w:sz w:val="22"/>
          <w:szCs w:val="22"/>
        </w:rPr>
        <w:tab/>
        <w:t xml:space="preserve">Table </w:t>
      </w:r>
      <w:r w:rsidR="0039711D" w:rsidRPr="003E6867">
        <w:rPr>
          <w:color w:val="auto"/>
          <w:sz w:val="22"/>
          <w:szCs w:val="22"/>
        </w:rPr>
        <w:t>8</w:t>
      </w:r>
      <w:r w:rsidRPr="003E6867">
        <w:rPr>
          <w:color w:val="auto"/>
          <w:sz w:val="22"/>
          <w:szCs w:val="22"/>
        </w:rPr>
        <w:t xml:space="preserve"> </w:t>
      </w:r>
      <w:r w:rsidR="0039711D" w:rsidRPr="003E6867">
        <w:rPr>
          <w:color w:val="auto"/>
          <w:sz w:val="22"/>
          <w:szCs w:val="22"/>
        </w:rPr>
        <w:t>below</w:t>
      </w:r>
      <w:r w:rsidRPr="003E6867">
        <w:rPr>
          <w:color w:val="auto"/>
          <w:sz w:val="22"/>
          <w:szCs w:val="22"/>
        </w:rPr>
        <w:t xml:space="preserve"> shows the financial position of the High Needs Block over the last </w:t>
      </w:r>
      <w:r w:rsidR="00FA19EB" w:rsidRPr="003E6867">
        <w:rPr>
          <w:color w:val="auto"/>
          <w:sz w:val="22"/>
          <w:szCs w:val="22"/>
        </w:rPr>
        <w:t>8</w:t>
      </w:r>
      <w:r w:rsidRPr="003E6867">
        <w:rPr>
          <w:color w:val="auto"/>
          <w:sz w:val="22"/>
          <w:szCs w:val="22"/>
        </w:rPr>
        <w:t xml:space="preserve"> years and the estimated outturn position for 2023/24 and 2024/25, after the transfers from the Schools Block. As can be seen, 2020/21 is the first year that funding was sufficient to cover spending demands in the High Needs Block and the impact of the transfers has been to reduce the cumulative deficit of the High Needs Block to £3.212m at the end of 2022/23. In 2023/24 the High Needs Block outturn is forecast to be a further reduced deficit of £0.479m, with a projected surplus of £0.352m in 2024/25</w:t>
      </w:r>
    </w:p>
    <w:p w14:paraId="4CEBD53E" w14:textId="77777777" w:rsidR="004A0312" w:rsidRPr="003E6867" w:rsidRDefault="004A0312" w:rsidP="0057172B">
      <w:pPr>
        <w:pStyle w:val="Default"/>
        <w:ind w:left="142" w:firstLine="578"/>
        <w:jc w:val="both"/>
        <w:rPr>
          <w:b/>
          <w:color w:val="auto"/>
          <w:sz w:val="22"/>
          <w:szCs w:val="22"/>
        </w:rPr>
      </w:pPr>
    </w:p>
    <w:p w14:paraId="71840602" w14:textId="79F05593" w:rsidR="00FA38FF" w:rsidRPr="003E6867" w:rsidRDefault="00FA38FF" w:rsidP="0057172B">
      <w:pPr>
        <w:pStyle w:val="Default"/>
        <w:ind w:left="142" w:firstLine="578"/>
        <w:jc w:val="both"/>
        <w:rPr>
          <w:b/>
          <w:color w:val="auto"/>
          <w:sz w:val="22"/>
          <w:szCs w:val="22"/>
        </w:rPr>
      </w:pPr>
      <w:r w:rsidRPr="003E6867">
        <w:rPr>
          <w:b/>
          <w:color w:val="auto"/>
          <w:sz w:val="22"/>
          <w:szCs w:val="22"/>
        </w:rPr>
        <w:t xml:space="preserve">Table </w:t>
      </w:r>
      <w:r w:rsidR="004A0312" w:rsidRPr="003E6867">
        <w:rPr>
          <w:b/>
          <w:color w:val="auto"/>
          <w:sz w:val="22"/>
          <w:szCs w:val="22"/>
        </w:rPr>
        <w:t>8</w:t>
      </w:r>
      <w:r w:rsidRPr="003E6867">
        <w:rPr>
          <w:color w:val="auto"/>
          <w:sz w:val="22"/>
          <w:szCs w:val="22"/>
        </w:rPr>
        <w:t xml:space="preserve"> </w:t>
      </w:r>
      <w:r w:rsidRPr="003E6867">
        <w:rPr>
          <w:b/>
          <w:color w:val="auto"/>
          <w:sz w:val="22"/>
          <w:szCs w:val="22"/>
        </w:rPr>
        <w:t>– Summary of High Needs Block- after transfers from the Schools Block</w:t>
      </w:r>
    </w:p>
    <w:tbl>
      <w:tblPr>
        <w:tblStyle w:val="TableGridLight"/>
        <w:tblW w:w="9226"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1701"/>
        <w:gridCol w:w="1843"/>
        <w:gridCol w:w="1743"/>
        <w:gridCol w:w="1824"/>
      </w:tblGrid>
      <w:tr w:rsidR="003E6867" w:rsidRPr="003E6867" w14:paraId="24F73CB4" w14:textId="77777777" w:rsidTr="00795092">
        <w:trPr>
          <w:trHeight w:hRule="exact" w:val="1390"/>
        </w:trPr>
        <w:tc>
          <w:tcPr>
            <w:tcW w:w="2115" w:type="dxa"/>
            <w:hideMark/>
          </w:tcPr>
          <w:p w14:paraId="7D603210" w14:textId="77777777" w:rsidR="00795092" w:rsidRPr="003E6867" w:rsidRDefault="00795092" w:rsidP="00795092">
            <w:pPr>
              <w:pStyle w:val="Default"/>
              <w:jc w:val="center"/>
              <w:rPr>
                <w:b/>
                <w:bCs/>
                <w:color w:val="auto"/>
                <w:sz w:val="22"/>
                <w:szCs w:val="22"/>
              </w:rPr>
            </w:pPr>
            <w:r w:rsidRPr="003E6867">
              <w:rPr>
                <w:b/>
                <w:bCs/>
                <w:color w:val="auto"/>
                <w:sz w:val="22"/>
                <w:szCs w:val="22"/>
              </w:rPr>
              <w:t>Financial Year</w:t>
            </w:r>
          </w:p>
          <w:p w14:paraId="6E6D84FF" w14:textId="77777777" w:rsidR="00795092" w:rsidRPr="003E6867" w:rsidRDefault="00795092" w:rsidP="00795092">
            <w:pPr>
              <w:pStyle w:val="Default"/>
              <w:jc w:val="center"/>
              <w:rPr>
                <w:b/>
                <w:bCs/>
                <w:color w:val="auto"/>
                <w:sz w:val="22"/>
                <w:szCs w:val="22"/>
              </w:rPr>
            </w:pPr>
          </w:p>
          <w:p w14:paraId="2C1BC5C8" w14:textId="77777777" w:rsidR="00795092" w:rsidRPr="003E6867" w:rsidRDefault="00795092" w:rsidP="00795092">
            <w:pPr>
              <w:pStyle w:val="Default"/>
              <w:jc w:val="center"/>
              <w:rPr>
                <w:b/>
                <w:bCs/>
                <w:color w:val="auto"/>
                <w:sz w:val="22"/>
                <w:szCs w:val="22"/>
              </w:rPr>
            </w:pPr>
          </w:p>
          <w:p w14:paraId="6DD761D2" w14:textId="77777777" w:rsidR="00795092" w:rsidRPr="003E6867" w:rsidRDefault="00795092" w:rsidP="00795092">
            <w:pPr>
              <w:pStyle w:val="Default"/>
              <w:jc w:val="center"/>
              <w:rPr>
                <w:b/>
                <w:bCs/>
                <w:color w:val="auto"/>
                <w:sz w:val="22"/>
                <w:szCs w:val="22"/>
              </w:rPr>
            </w:pPr>
          </w:p>
          <w:p w14:paraId="7B35D046" w14:textId="407F4719" w:rsidR="00795092" w:rsidRPr="003E6867" w:rsidRDefault="00795092" w:rsidP="00795092">
            <w:pPr>
              <w:pStyle w:val="Default"/>
              <w:jc w:val="center"/>
              <w:rPr>
                <w:b/>
                <w:color w:val="auto"/>
                <w:sz w:val="23"/>
                <w:szCs w:val="23"/>
              </w:rPr>
            </w:pPr>
            <w:r w:rsidRPr="003E6867">
              <w:rPr>
                <w:b/>
                <w:bCs/>
                <w:color w:val="auto"/>
                <w:sz w:val="22"/>
                <w:szCs w:val="22"/>
              </w:rPr>
              <w:t>£000</w:t>
            </w:r>
          </w:p>
        </w:tc>
        <w:tc>
          <w:tcPr>
            <w:tcW w:w="1701" w:type="dxa"/>
            <w:hideMark/>
          </w:tcPr>
          <w:p w14:paraId="1550FDD2" w14:textId="77777777" w:rsidR="00795092" w:rsidRPr="003E6867" w:rsidRDefault="00795092" w:rsidP="00795092">
            <w:pPr>
              <w:pStyle w:val="Default"/>
              <w:jc w:val="center"/>
              <w:rPr>
                <w:b/>
                <w:bCs/>
                <w:color w:val="auto"/>
                <w:sz w:val="22"/>
                <w:szCs w:val="22"/>
              </w:rPr>
            </w:pPr>
            <w:r w:rsidRPr="003E6867">
              <w:rPr>
                <w:b/>
                <w:bCs/>
                <w:color w:val="auto"/>
                <w:sz w:val="22"/>
                <w:szCs w:val="22"/>
              </w:rPr>
              <w:t>Budget</w:t>
            </w:r>
          </w:p>
          <w:p w14:paraId="5F261C7B" w14:textId="77777777" w:rsidR="00795092" w:rsidRPr="003E6867" w:rsidRDefault="00795092" w:rsidP="00795092">
            <w:pPr>
              <w:pStyle w:val="Default"/>
              <w:jc w:val="center"/>
              <w:rPr>
                <w:b/>
                <w:bCs/>
                <w:color w:val="auto"/>
                <w:sz w:val="22"/>
                <w:szCs w:val="22"/>
              </w:rPr>
            </w:pPr>
          </w:p>
          <w:p w14:paraId="7B8E3D51" w14:textId="77777777" w:rsidR="00795092" w:rsidRPr="003E6867" w:rsidRDefault="00795092" w:rsidP="00795092">
            <w:pPr>
              <w:pStyle w:val="Default"/>
              <w:jc w:val="center"/>
              <w:rPr>
                <w:b/>
                <w:bCs/>
                <w:color w:val="auto"/>
                <w:sz w:val="22"/>
                <w:szCs w:val="22"/>
              </w:rPr>
            </w:pPr>
          </w:p>
          <w:p w14:paraId="3893FE33" w14:textId="77777777" w:rsidR="00795092" w:rsidRPr="003E6867" w:rsidRDefault="00795092" w:rsidP="00795092">
            <w:pPr>
              <w:pStyle w:val="Default"/>
              <w:jc w:val="center"/>
              <w:rPr>
                <w:b/>
                <w:bCs/>
                <w:color w:val="auto"/>
                <w:sz w:val="22"/>
                <w:szCs w:val="22"/>
              </w:rPr>
            </w:pPr>
          </w:p>
          <w:p w14:paraId="4F82EE4D" w14:textId="1AD355EC" w:rsidR="00795092" w:rsidRPr="003E6867" w:rsidRDefault="00795092" w:rsidP="00795092">
            <w:pPr>
              <w:pStyle w:val="Default"/>
              <w:jc w:val="center"/>
              <w:rPr>
                <w:b/>
                <w:color w:val="auto"/>
                <w:sz w:val="23"/>
                <w:szCs w:val="23"/>
              </w:rPr>
            </w:pPr>
            <w:r w:rsidRPr="003E6867">
              <w:rPr>
                <w:b/>
                <w:bCs/>
                <w:color w:val="auto"/>
                <w:sz w:val="22"/>
                <w:szCs w:val="22"/>
              </w:rPr>
              <w:t>£000</w:t>
            </w:r>
          </w:p>
        </w:tc>
        <w:tc>
          <w:tcPr>
            <w:tcW w:w="1843" w:type="dxa"/>
            <w:hideMark/>
          </w:tcPr>
          <w:p w14:paraId="13650851" w14:textId="3A44B487" w:rsidR="00795092" w:rsidRPr="003E6867" w:rsidRDefault="00795092" w:rsidP="00795092">
            <w:pPr>
              <w:pStyle w:val="Default"/>
              <w:jc w:val="center"/>
              <w:rPr>
                <w:b/>
                <w:bCs/>
                <w:color w:val="auto"/>
                <w:sz w:val="22"/>
                <w:szCs w:val="22"/>
              </w:rPr>
            </w:pPr>
            <w:r w:rsidRPr="003E6867">
              <w:rPr>
                <w:b/>
                <w:bCs/>
                <w:color w:val="auto"/>
                <w:sz w:val="22"/>
                <w:szCs w:val="22"/>
              </w:rPr>
              <w:t>Expenditure</w:t>
            </w:r>
          </w:p>
          <w:p w14:paraId="25FCC5B9" w14:textId="77777777" w:rsidR="00795092" w:rsidRPr="003E6867" w:rsidRDefault="00795092" w:rsidP="00795092">
            <w:pPr>
              <w:pStyle w:val="Default"/>
              <w:jc w:val="center"/>
              <w:rPr>
                <w:b/>
                <w:bCs/>
                <w:color w:val="auto"/>
                <w:sz w:val="22"/>
                <w:szCs w:val="22"/>
              </w:rPr>
            </w:pPr>
          </w:p>
          <w:p w14:paraId="2C907BEF" w14:textId="77777777" w:rsidR="00795092" w:rsidRPr="003E6867" w:rsidRDefault="00795092" w:rsidP="00795092">
            <w:pPr>
              <w:pStyle w:val="Default"/>
              <w:jc w:val="center"/>
              <w:rPr>
                <w:b/>
                <w:bCs/>
                <w:color w:val="auto"/>
                <w:sz w:val="22"/>
                <w:szCs w:val="22"/>
              </w:rPr>
            </w:pPr>
          </w:p>
          <w:p w14:paraId="2180A9BE" w14:textId="77777777" w:rsidR="00795092" w:rsidRPr="003E6867" w:rsidRDefault="00795092" w:rsidP="00795092">
            <w:pPr>
              <w:pStyle w:val="Default"/>
              <w:jc w:val="center"/>
              <w:rPr>
                <w:b/>
                <w:bCs/>
                <w:color w:val="auto"/>
                <w:sz w:val="22"/>
                <w:szCs w:val="22"/>
              </w:rPr>
            </w:pPr>
          </w:p>
          <w:p w14:paraId="59A41606" w14:textId="3DEF5445" w:rsidR="00795092" w:rsidRPr="003E6867" w:rsidRDefault="00795092" w:rsidP="00795092">
            <w:pPr>
              <w:pStyle w:val="Default"/>
              <w:jc w:val="center"/>
              <w:rPr>
                <w:b/>
                <w:color w:val="auto"/>
                <w:sz w:val="23"/>
                <w:szCs w:val="23"/>
              </w:rPr>
            </w:pPr>
            <w:r w:rsidRPr="003E6867">
              <w:rPr>
                <w:b/>
                <w:bCs/>
                <w:color w:val="auto"/>
                <w:sz w:val="22"/>
                <w:szCs w:val="22"/>
              </w:rPr>
              <w:t>£000</w:t>
            </w:r>
          </w:p>
        </w:tc>
        <w:tc>
          <w:tcPr>
            <w:tcW w:w="1743" w:type="dxa"/>
            <w:hideMark/>
          </w:tcPr>
          <w:p w14:paraId="61C6F090" w14:textId="524F0AC8" w:rsidR="00795092" w:rsidRPr="003E6867" w:rsidRDefault="00795092" w:rsidP="00795092">
            <w:pPr>
              <w:pStyle w:val="Default"/>
              <w:jc w:val="center"/>
              <w:rPr>
                <w:b/>
                <w:bCs/>
                <w:color w:val="auto"/>
                <w:sz w:val="22"/>
                <w:szCs w:val="22"/>
              </w:rPr>
            </w:pPr>
            <w:r w:rsidRPr="003E6867">
              <w:rPr>
                <w:b/>
                <w:bCs/>
                <w:color w:val="auto"/>
                <w:sz w:val="22"/>
                <w:szCs w:val="22"/>
              </w:rPr>
              <w:t>In Year (Deficit)/ Surplus</w:t>
            </w:r>
          </w:p>
          <w:p w14:paraId="2807A8DE" w14:textId="77777777" w:rsidR="00795092" w:rsidRPr="003E6867" w:rsidRDefault="00795092" w:rsidP="00795092">
            <w:pPr>
              <w:pStyle w:val="Default"/>
              <w:jc w:val="center"/>
              <w:rPr>
                <w:b/>
                <w:bCs/>
                <w:color w:val="auto"/>
                <w:sz w:val="22"/>
                <w:szCs w:val="22"/>
              </w:rPr>
            </w:pPr>
          </w:p>
          <w:p w14:paraId="06EDD972" w14:textId="48E61D59" w:rsidR="00795092" w:rsidRPr="003E6867" w:rsidRDefault="00795092" w:rsidP="00795092">
            <w:pPr>
              <w:pStyle w:val="Default"/>
              <w:jc w:val="center"/>
              <w:rPr>
                <w:b/>
                <w:color w:val="auto"/>
                <w:sz w:val="23"/>
                <w:szCs w:val="23"/>
              </w:rPr>
            </w:pPr>
            <w:r w:rsidRPr="003E6867">
              <w:rPr>
                <w:b/>
                <w:bCs/>
                <w:color w:val="auto"/>
                <w:sz w:val="22"/>
                <w:szCs w:val="22"/>
              </w:rPr>
              <w:t>£000</w:t>
            </w:r>
          </w:p>
        </w:tc>
        <w:tc>
          <w:tcPr>
            <w:tcW w:w="1824" w:type="dxa"/>
            <w:hideMark/>
          </w:tcPr>
          <w:p w14:paraId="3F00AADC" w14:textId="0C9B61FE" w:rsidR="00795092" w:rsidRPr="003E6867" w:rsidRDefault="00795092" w:rsidP="00795092">
            <w:pPr>
              <w:pStyle w:val="Default"/>
              <w:jc w:val="center"/>
              <w:rPr>
                <w:b/>
                <w:bCs/>
                <w:color w:val="auto"/>
                <w:sz w:val="22"/>
                <w:szCs w:val="22"/>
              </w:rPr>
            </w:pPr>
            <w:r w:rsidRPr="003E6867">
              <w:rPr>
                <w:b/>
                <w:bCs/>
                <w:color w:val="auto"/>
                <w:sz w:val="22"/>
                <w:szCs w:val="22"/>
              </w:rPr>
              <w:t>Cumulative (Deficit)/ Surplus</w:t>
            </w:r>
          </w:p>
          <w:p w14:paraId="673B947F" w14:textId="77777777" w:rsidR="00795092" w:rsidRPr="003E6867" w:rsidRDefault="00795092" w:rsidP="00795092">
            <w:pPr>
              <w:pStyle w:val="Default"/>
              <w:jc w:val="center"/>
              <w:rPr>
                <w:b/>
                <w:bCs/>
                <w:color w:val="auto"/>
                <w:sz w:val="22"/>
                <w:szCs w:val="22"/>
              </w:rPr>
            </w:pPr>
          </w:p>
          <w:p w14:paraId="467F83FC" w14:textId="205B3CE3" w:rsidR="00795092" w:rsidRPr="003E6867" w:rsidRDefault="00795092" w:rsidP="00795092">
            <w:pPr>
              <w:pStyle w:val="Default"/>
              <w:jc w:val="center"/>
              <w:rPr>
                <w:b/>
                <w:color w:val="auto"/>
                <w:sz w:val="23"/>
                <w:szCs w:val="23"/>
              </w:rPr>
            </w:pPr>
            <w:r w:rsidRPr="003E6867">
              <w:rPr>
                <w:b/>
                <w:bCs/>
                <w:color w:val="auto"/>
                <w:sz w:val="22"/>
                <w:szCs w:val="22"/>
              </w:rPr>
              <w:t>£000</w:t>
            </w:r>
          </w:p>
        </w:tc>
      </w:tr>
      <w:tr w:rsidR="003E6867" w:rsidRPr="003E6867" w14:paraId="1BFBA6CD" w14:textId="77777777" w:rsidTr="00795092">
        <w:trPr>
          <w:trHeight w:hRule="exact" w:val="284"/>
        </w:trPr>
        <w:tc>
          <w:tcPr>
            <w:tcW w:w="2115" w:type="dxa"/>
          </w:tcPr>
          <w:p w14:paraId="3BE09D48" w14:textId="77777777" w:rsidR="00795092" w:rsidRPr="003E6867" w:rsidRDefault="00795092" w:rsidP="00795092">
            <w:pPr>
              <w:pStyle w:val="Default"/>
              <w:rPr>
                <w:color w:val="auto"/>
                <w:sz w:val="23"/>
                <w:szCs w:val="23"/>
              </w:rPr>
            </w:pPr>
          </w:p>
        </w:tc>
        <w:tc>
          <w:tcPr>
            <w:tcW w:w="1701" w:type="dxa"/>
          </w:tcPr>
          <w:p w14:paraId="32FEAF78" w14:textId="77777777" w:rsidR="00795092" w:rsidRPr="003E6867" w:rsidRDefault="00795092" w:rsidP="00795092">
            <w:pPr>
              <w:pStyle w:val="Default"/>
              <w:rPr>
                <w:color w:val="auto"/>
                <w:sz w:val="23"/>
                <w:szCs w:val="23"/>
              </w:rPr>
            </w:pPr>
          </w:p>
        </w:tc>
        <w:tc>
          <w:tcPr>
            <w:tcW w:w="1843" w:type="dxa"/>
          </w:tcPr>
          <w:p w14:paraId="6F9E600A" w14:textId="77777777" w:rsidR="00795092" w:rsidRPr="003E6867" w:rsidRDefault="00795092" w:rsidP="00795092">
            <w:pPr>
              <w:pStyle w:val="Default"/>
              <w:rPr>
                <w:color w:val="auto"/>
                <w:sz w:val="23"/>
                <w:szCs w:val="23"/>
              </w:rPr>
            </w:pPr>
          </w:p>
        </w:tc>
        <w:tc>
          <w:tcPr>
            <w:tcW w:w="1743" w:type="dxa"/>
          </w:tcPr>
          <w:p w14:paraId="29D74A7B" w14:textId="77777777" w:rsidR="00795092" w:rsidRPr="003E6867" w:rsidRDefault="00795092" w:rsidP="00795092">
            <w:pPr>
              <w:pStyle w:val="Default"/>
              <w:rPr>
                <w:color w:val="auto"/>
                <w:sz w:val="23"/>
                <w:szCs w:val="23"/>
              </w:rPr>
            </w:pPr>
          </w:p>
        </w:tc>
        <w:tc>
          <w:tcPr>
            <w:tcW w:w="1824" w:type="dxa"/>
          </w:tcPr>
          <w:p w14:paraId="43512B6C" w14:textId="77777777" w:rsidR="00795092" w:rsidRPr="003E6867" w:rsidRDefault="00795092" w:rsidP="00795092">
            <w:pPr>
              <w:pStyle w:val="Default"/>
              <w:rPr>
                <w:color w:val="auto"/>
                <w:sz w:val="23"/>
                <w:szCs w:val="23"/>
              </w:rPr>
            </w:pPr>
          </w:p>
        </w:tc>
      </w:tr>
      <w:tr w:rsidR="003E6867" w:rsidRPr="003E6867" w14:paraId="29741F7A" w14:textId="77777777" w:rsidTr="00795092">
        <w:trPr>
          <w:trHeight w:hRule="exact" w:val="284"/>
        </w:trPr>
        <w:tc>
          <w:tcPr>
            <w:tcW w:w="2115" w:type="dxa"/>
            <w:hideMark/>
          </w:tcPr>
          <w:p w14:paraId="203AD4C6" w14:textId="77777777" w:rsidR="00795092" w:rsidRPr="003E6867" w:rsidRDefault="00795092" w:rsidP="00795092">
            <w:pPr>
              <w:pStyle w:val="Default"/>
              <w:rPr>
                <w:b/>
                <w:color w:val="auto"/>
                <w:sz w:val="23"/>
                <w:szCs w:val="23"/>
              </w:rPr>
            </w:pPr>
            <w:r w:rsidRPr="003E6867">
              <w:rPr>
                <w:b/>
                <w:color w:val="auto"/>
                <w:sz w:val="23"/>
                <w:szCs w:val="23"/>
              </w:rPr>
              <w:t>2015/16</w:t>
            </w:r>
          </w:p>
        </w:tc>
        <w:tc>
          <w:tcPr>
            <w:tcW w:w="1701" w:type="dxa"/>
            <w:hideMark/>
          </w:tcPr>
          <w:p w14:paraId="0C0182A7" w14:textId="77777777" w:rsidR="00795092" w:rsidRPr="003E6867" w:rsidRDefault="00795092" w:rsidP="00795092">
            <w:pPr>
              <w:pStyle w:val="Default"/>
              <w:jc w:val="right"/>
              <w:rPr>
                <w:color w:val="auto"/>
                <w:sz w:val="23"/>
                <w:szCs w:val="23"/>
              </w:rPr>
            </w:pPr>
            <w:r w:rsidRPr="003E6867">
              <w:rPr>
                <w:color w:val="auto"/>
                <w:sz w:val="23"/>
                <w:szCs w:val="23"/>
              </w:rPr>
              <w:t>25,584</w:t>
            </w:r>
          </w:p>
        </w:tc>
        <w:tc>
          <w:tcPr>
            <w:tcW w:w="1843" w:type="dxa"/>
            <w:hideMark/>
          </w:tcPr>
          <w:p w14:paraId="30FE0887" w14:textId="77777777" w:rsidR="00795092" w:rsidRPr="003E6867" w:rsidRDefault="00795092" w:rsidP="00795092">
            <w:pPr>
              <w:pStyle w:val="Default"/>
              <w:jc w:val="right"/>
              <w:rPr>
                <w:color w:val="auto"/>
                <w:sz w:val="23"/>
                <w:szCs w:val="23"/>
              </w:rPr>
            </w:pPr>
            <w:r w:rsidRPr="003E6867">
              <w:rPr>
                <w:color w:val="auto"/>
                <w:sz w:val="23"/>
                <w:szCs w:val="23"/>
              </w:rPr>
              <w:t>26,255</w:t>
            </w:r>
          </w:p>
        </w:tc>
        <w:tc>
          <w:tcPr>
            <w:tcW w:w="1743" w:type="dxa"/>
            <w:hideMark/>
          </w:tcPr>
          <w:p w14:paraId="1C99DDF0" w14:textId="77777777" w:rsidR="00795092" w:rsidRPr="003E6867" w:rsidRDefault="00795092" w:rsidP="00795092">
            <w:pPr>
              <w:pStyle w:val="Default"/>
              <w:jc w:val="right"/>
              <w:rPr>
                <w:color w:val="auto"/>
                <w:sz w:val="23"/>
                <w:szCs w:val="23"/>
              </w:rPr>
            </w:pPr>
            <w:r w:rsidRPr="003E6867">
              <w:rPr>
                <w:color w:val="auto"/>
                <w:sz w:val="23"/>
                <w:szCs w:val="23"/>
              </w:rPr>
              <w:t>(671)</w:t>
            </w:r>
          </w:p>
        </w:tc>
        <w:tc>
          <w:tcPr>
            <w:tcW w:w="1824" w:type="dxa"/>
            <w:hideMark/>
          </w:tcPr>
          <w:p w14:paraId="55E4112F" w14:textId="77777777" w:rsidR="00795092" w:rsidRPr="003E6867" w:rsidRDefault="00795092" w:rsidP="00795092">
            <w:pPr>
              <w:pStyle w:val="Default"/>
              <w:jc w:val="right"/>
              <w:rPr>
                <w:color w:val="auto"/>
                <w:sz w:val="23"/>
                <w:szCs w:val="23"/>
              </w:rPr>
            </w:pPr>
            <w:r w:rsidRPr="003E6867">
              <w:rPr>
                <w:color w:val="auto"/>
                <w:sz w:val="23"/>
                <w:szCs w:val="23"/>
              </w:rPr>
              <w:t>(671)</w:t>
            </w:r>
          </w:p>
        </w:tc>
      </w:tr>
      <w:tr w:rsidR="003E6867" w:rsidRPr="003E6867" w14:paraId="413B2DF2" w14:textId="77777777" w:rsidTr="00795092">
        <w:trPr>
          <w:trHeight w:hRule="exact" w:val="284"/>
        </w:trPr>
        <w:tc>
          <w:tcPr>
            <w:tcW w:w="2115" w:type="dxa"/>
          </w:tcPr>
          <w:p w14:paraId="66E85845" w14:textId="77777777" w:rsidR="00795092" w:rsidRPr="003E6867" w:rsidRDefault="00795092" w:rsidP="00795092">
            <w:pPr>
              <w:pStyle w:val="Default"/>
              <w:rPr>
                <w:b/>
                <w:color w:val="auto"/>
                <w:sz w:val="23"/>
                <w:szCs w:val="23"/>
              </w:rPr>
            </w:pPr>
          </w:p>
        </w:tc>
        <w:tc>
          <w:tcPr>
            <w:tcW w:w="1701" w:type="dxa"/>
          </w:tcPr>
          <w:p w14:paraId="7A8F3DCF" w14:textId="77777777" w:rsidR="00795092" w:rsidRPr="003E6867" w:rsidRDefault="00795092" w:rsidP="00795092">
            <w:pPr>
              <w:pStyle w:val="Default"/>
              <w:jc w:val="right"/>
              <w:rPr>
                <w:color w:val="auto"/>
                <w:sz w:val="23"/>
                <w:szCs w:val="23"/>
              </w:rPr>
            </w:pPr>
          </w:p>
        </w:tc>
        <w:tc>
          <w:tcPr>
            <w:tcW w:w="1843" w:type="dxa"/>
          </w:tcPr>
          <w:p w14:paraId="644319DF" w14:textId="77777777" w:rsidR="00795092" w:rsidRPr="003E6867" w:rsidRDefault="00795092" w:rsidP="00795092">
            <w:pPr>
              <w:pStyle w:val="Default"/>
              <w:jc w:val="right"/>
              <w:rPr>
                <w:color w:val="auto"/>
                <w:sz w:val="23"/>
                <w:szCs w:val="23"/>
              </w:rPr>
            </w:pPr>
          </w:p>
        </w:tc>
        <w:tc>
          <w:tcPr>
            <w:tcW w:w="1743" w:type="dxa"/>
          </w:tcPr>
          <w:p w14:paraId="7D445A99" w14:textId="77777777" w:rsidR="00795092" w:rsidRPr="003E6867" w:rsidRDefault="00795092" w:rsidP="00795092">
            <w:pPr>
              <w:pStyle w:val="Default"/>
              <w:jc w:val="right"/>
              <w:rPr>
                <w:color w:val="auto"/>
                <w:sz w:val="23"/>
                <w:szCs w:val="23"/>
              </w:rPr>
            </w:pPr>
          </w:p>
        </w:tc>
        <w:tc>
          <w:tcPr>
            <w:tcW w:w="1824" w:type="dxa"/>
          </w:tcPr>
          <w:p w14:paraId="42549093" w14:textId="77777777" w:rsidR="00795092" w:rsidRPr="003E6867" w:rsidRDefault="00795092" w:rsidP="00795092">
            <w:pPr>
              <w:pStyle w:val="Default"/>
              <w:jc w:val="right"/>
              <w:rPr>
                <w:color w:val="auto"/>
                <w:sz w:val="23"/>
                <w:szCs w:val="23"/>
              </w:rPr>
            </w:pPr>
          </w:p>
        </w:tc>
      </w:tr>
      <w:tr w:rsidR="003E6867" w:rsidRPr="003E6867" w14:paraId="78423080" w14:textId="77777777" w:rsidTr="00795092">
        <w:trPr>
          <w:trHeight w:hRule="exact" w:val="284"/>
        </w:trPr>
        <w:tc>
          <w:tcPr>
            <w:tcW w:w="2115" w:type="dxa"/>
            <w:hideMark/>
          </w:tcPr>
          <w:p w14:paraId="165E6EE3" w14:textId="77777777" w:rsidR="00795092" w:rsidRPr="003E6867" w:rsidRDefault="00795092" w:rsidP="00795092">
            <w:pPr>
              <w:pStyle w:val="Default"/>
              <w:rPr>
                <w:b/>
                <w:color w:val="auto"/>
                <w:sz w:val="23"/>
                <w:szCs w:val="23"/>
              </w:rPr>
            </w:pPr>
            <w:r w:rsidRPr="003E6867">
              <w:rPr>
                <w:b/>
                <w:color w:val="auto"/>
                <w:sz w:val="23"/>
                <w:szCs w:val="23"/>
              </w:rPr>
              <w:t>2016/17</w:t>
            </w:r>
          </w:p>
        </w:tc>
        <w:tc>
          <w:tcPr>
            <w:tcW w:w="1701" w:type="dxa"/>
            <w:hideMark/>
          </w:tcPr>
          <w:p w14:paraId="3FD0C95D" w14:textId="77777777" w:rsidR="00795092" w:rsidRPr="003E6867" w:rsidRDefault="00795092" w:rsidP="00795092">
            <w:pPr>
              <w:pStyle w:val="Default"/>
              <w:jc w:val="right"/>
              <w:rPr>
                <w:color w:val="auto"/>
                <w:sz w:val="23"/>
                <w:szCs w:val="23"/>
              </w:rPr>
            </w:pPr>
            <w:r w:rsidRPr="003E6867">
              <w:rPr>
                <w:color w:val="auto"/>
                <w:sz w:val="23"/>
                <w:szCs w:val="23"/>
              </w:rPr>
              <w:t>26,648</w:t>
            </w:r>
          </w:p>
        </w:tc>
        <w:tc>
          <w:tcPr>
            <w:tcW w:w="1843" w:type="dxa"/>
            <w:hideMark/>
          </w:tcPr>
          <w:p w14:paraId="47C9D8E4" w14:textId="77777777" w:rsidR="00795092" w:rsidRPr="003E6867" w:rsidRDefault="00795092" w:rsidP="00795092">
            <w:pPr>
              <w:pStyle w:val="Default"/>
              <w:jc w:val="right"/>
              <w:rPr>
                <w:color w:val="auto"/>
                <w:sz w:val="23"/>
                <w:szCs w:val="23"/>
              </w:rPr>
            </w:pPr>
            <w:r w:rsidRPr="003E6867">
              <w:rPr>
                <w:color w:val="auto"/>
                <w:sz w:val="23"/>
                <w:szCs w:val="23"/>
              </w:rPr>
              <w:t>29,231</w:t>
            </w:r>
          </w:p>
        </w:tc>
        <w:tc>
          <w:tcPr>
            <w:tcW w:w="1743" w:type="dxa"/>
            <w:hideMark/>
          </w:tcPr>
          <w:p w14:paraId="25927015" w14:textId="77777777" w:rsidR="00795092" w:rsidRPr="003E6867" w:rsidRDefault="00795092" w:rsidP="00795092">
            <w:pPr>
              <w:pStyle w:val="Default"/>
              <w:jc w:val="right"/>
              <w:rPr>
                <w:color w:val="auto"/>
                <w:sz w:val="23"/>
                <w:szCs w:val="23"/>
              </w:rPr>
            </w:pPr>
            <w:r w:rsidRPr="003E6867">
              <w:rPr>
                <w:color w:val="auto"/>
                <w:sz w:val="23"/>
                <w:szCs w:val="23"/>
              </w:rPr>
              <w:t>(2,583)</w:t>
            </w:r>
          </w:p>
        </w:tc>
        <w:tc>
          <w:tcPr>
            <w:tcW w:w="1824" w:type="dxa"/>
            <w:hideMark/>
          </w:tcPr>
          <w:p w14:paraId="7DE29384" w14:textId="77777777" w:rsidR="00795092" w:rsidRPr="003E6867" w:rsidRDefault="00795092" w:rsidP="00795092">
            <w:pPr>
              <w:pStyle w:val="Default"/>
              <w:jc w:val="right"/>
              <w:rPr>
                <w:color w:val="auto"/>
                <w:sz w:val="23"/>
                <w:szCs w:val="23"/>
              </w:rPr>
            </w:pPr>
            <w:r w:rsidRPr="003E6867">
              <w:rPr>
                <w:color w:val="auto"/>
                <w:sz w:val="23"/>
                <w:szCs w:val="23"/>
              </w:rPr>
              <w:t>(3,254)</w:t>
            </w:r>
          </w:p>
        </w:tc>
      </w:tr>
      <w:tr w:rsidR="003E6867" w:rsidRPr="003E6867" w14:paraId="06DEC036" w14:textId="77777777" w:rsidTr="00795092">
        <w:trPr>
          <w:trHeight w:hRule="exact" w:val="284"/>
        </w:trPr>
        <w:tc>
          <w:tcPr>
            <w:tcW w:w="2115" w:type="dxa"/>
          </w:tcPr>
          <w:p w14:paraId="1E4BA0F4" w14:textId="77777777" w:rsidR="00795092" w:rsidRPr="003E6867" w:rsidRDefault="00795092" w:rsidP="00795092">
            <w:pPr>
              <w:pStyle w:val="Default"/>
              <w:rPr>
                <w:b/>
                <w:color w:val="auto"/>
                <w:sz w:val="23"/>
                <w:szCs w:val="23"/>
              </w:rPr>
            </w:pPr>
          </w:p>
        </w:tc>
        <w:tc>
          <w:tcPr>
            <w:tcW w:w="1701" w:type="dxa"/>
          </w:tcPr>
          <w:p w14:paraId="566A6D42" w14:textId="77777777" w:rsidR="00795092" w:rsidRPr="003E6867" w:rsidRDefault="00795092" w:rsidP="00795092">
            <w:pPr>
              <w:pStyle w:val="Default"/>
              <w:jc w:val="right"/>
              <w:rPr>
                <w:color w:val="auto"/>
                <w:sz w:val="23"/>
                <w:szCs w:val="23"/>
              </w:rPr>
            </w:pPr>
          </w:p>
        </w:tc>
        <w:tc>
          <w:tcPr>
            <w:tcW w:w="1843" w:type="dxa"/>
          </w:tcPr>
          <w:p w14:paraId="4BEE54CB" w14:textId="77777777" w:rsidR="00795092" w:rsidRPr="003E6867" w:rsidRDefault="00795092" w:rsidP="00795092">
            <w:pPr>
              <w:pStyle w:val="Default"/>
              <w:jc w:val="right"/>
              <w:rPr>
                <w:color w:val="auto"/>
                <w:sz w:val="23"/>
                <w:szCs w:val="23"/>
              </w:rPr>
            </w:pPr>
          </w:p>
        </w:tc>
        <w:tc>
          <w:tcPr>
            <w:tcW w:w="1743" w:type="dxa"/>
          </w:tcPr>
          <w:p w14:paraId="1137C518" w14:textId="77777777" w:rsidR="00795092" w:rsidRPr="003E6867" w:rsidRDefault="00795092" w:rsidP="00795092">
            <w:pPr>
              <w:pStyle w:val="Default"/>
              <w:jc w:val="right"/>
              <w:rPr>
                <w:color w:val="auto"/>
                <w:sz w:val="23"/>
                <w:szCs w:val="23"/>
              </w:rPr>
            </w:pPr>
          </w:p>
        </w:tc>
        <w:tc>
          <w:tcPr>
            <w:tcW w:w="1824" w:type="dxa"/>
          </w:tcPr>
          <w:p w14:paraId="2390D8ED" w14:textId="77777777" w:rsidR="00795092" w:rsidRPr="003E6867" w:rsidRDefault="00795092" w:rsidP="00795092">
            <w:pPr>
              <w:pStyle w:val="Default"/>
              <w:jc w:val="right"/>
              <w:rPr>
                <w:color w:val="auto"/>
                <w:sz w:val="23"/>
                <w:szCs w:val="23"/>
              </w:rPr>
            </w:pPr>
          </w:p>
        </w:tc>
      </w:tr>
      <w:tr w:rsidR="003E6867" w:rsidRPr="003E6867" w14:paraId="5D973FE4" w14:textId="77777777" w:rsidTr="00795092">
        <w:trPr>
          <w:trHeight w:hRule="exact" w:val="284"/>
        </w:trPr>
        <w:tc>
          <w:tcPr>
            <w:tcW w:w="2115" w:type="dxa"/>
            <w:hideMark/>
          </w:tcPr>
          <w:p w14:paraId="2A808F5E" w14:textId="77777777" w:rsidR="00795092" w:rsidRPr="003E6867" w:rsidRDefault="00795092" w:rsidP="00795092">
            <w:pPr>
              <w:pStyle w:val="Default"/>
              <w:rPr>
                <w:b/>
                <w:color w:val="auto"/>
                <w:sz w:val="23"/>
                <w:szCs w:val="23"/>
              </w:rPr>
            </w:pPr>
            <w:r w:rsidRPr="003E6867">
              <w:rPr>
                <w:b/>
                <w:color w:val="auto"/>
                <w:sz w:val="23"/>
                <w:szCs w:val="23"/>
              </w:rPr>
              <w:t>2017/18</w:t>
            </w:r>
          </w:p>
        </w:tc>
        <w:tc>
          <w:tcPr>
            <w:tcW w:w="1701" w:type="dxa"/>
            <w:hideMark/>
          </w:tcPr>
          <w:p w14:paraId="2108C205" w14:textId="77777777" w:rsidR="00795092" w:rsidRPr="003E6867" w:rsidRDefault="00795092" w:rsidP="00795092">
            <w:pPr>
              <w:pStyle w:val="Default"/>
              <w:jc w:val="right"/>
              <w:rPr>
                <w:color w:val="auto"/>
                <w:sz w:val="23"/>
                <w:szCs w:val="23"/>
              </w:rPr>
            </w:pPr>
            <w:r w:rsidRPr="003E6867">
              <w:rPr>
                <w:color w:val="auto"/>
                <w:sz w:val="23"/>
                <w:szCs w:val="23"/>
              </w:rPr>
              <w:t>29,900</w:t>
            </w:r>
          </w:p>
        </w:tc>
        <w:tc>
          <w:tcPr>
            <w:tcW w:w="1843" w:type="dxa"/>
            <w:hideMark/>
          </w:tcPr>
          <w:p w14:paraId="68080E7C" w14:textId="77777777" w:rsidR="00795092" w:rsidRPr="003E6867" w:rsidRDefault="00795092" w:rsidP="00795092">
            <w:pPr>
              <w:pStyle w:val="Default"/>
              <w:jc w:val="right"/>
              <w:rPr>
                <w:color w:val="auto"/>
                <w:sz w:val="23"/>
                <w:szCs w:val="23"/>
              </w:rPr>
            </w:pPr>
            <w:r w:rsidRPr="003E6867">
              <w:rPr>
                <w:color w:val="auto"/>
                <w:sz w:val="23"/>
                <w:szCs w:val="23"/>
              </w:rPr>
              <w:t>31,856</w:t>
            </w:r>
          </w:p>
        </w:tc>
        <w:tc>
          <w:tcPr>
            <w:tcW w:w="1743" w:type="dxa"/>
            <w:hideMark/>
          </w:tcPr>
          <w:p w14:paraId="18208EA1" w14:textId="77777777" w:rsidR="00795092" w:rsidRPr="003E6867" w:rsidRDefault="00795092" w:rsidP="00795092">
            <w:pPr>
              <w:pStyle w:val="Default"/>
              <w:jc w:val="right"/>
              <w:rPr>
                <w:color w:val="auto"/>
                <w:sz w:val="23"/>
                <w:szCs w:val="23"/>
              </w:rPr>
            </w:pPr>
            <w:r w:rsidRPr="003E6867">
              <w:rPr>
                <w:color w:val="auto"/>
                <w:sz w:val="23"/>
                <w:szCs w:val="23"/>
              </w:rPr>
              <w:t>(1,956)</w:t>
            </w:r>
          </w:p>
        </w:tc>
        <w:tc>
          <w:tcPr>
            <w:tcW w:w="1824" w:type="dxa"/>
            <w:hideMark/>
          </w:tcPr>
          <w:p w14:paraId="340C7953" w14:textId="77777777" w:rsidR="00795092" w:rsidRPr="003E6867" w:rsidRDefault="00795092" w:rsidP="00795092">
            <w:pPr>
              <w:pStyle w:val="Default"/>
              <w:jc w:val="right"/>
              <w:rPr>
                <w:color w:val="auto"/>
                <w:sz w:val="23"/>
                <w:szCs w:val="23"/>
              </w:rPr>
            </w:pPr>
            <w:r w:rsidRPr="003E6867">
              <w:rPr>
                <w:color w:val="auto"/>
                <w:sz w:val="23"/>
                <w:szCs w:val="23"/>
              </w:rPr>
              <w:t>(5,210)</w:t>
            </w:r>
          </w:p>
        </w:tc>
      </w:tr>
      <w:tr w:rsidR="003E6867" w:rsidRPr="003E6867" w14:paraId="19B590E8" w14:textId="77777777" w:rsidTr="00795092">
        <w:trPr>
          <w:trHeight w:hRule="exact" w:val="284"/>
        </w:trPr>
        <w:tc>
          <w:tcPr>
            <w:tcW w:w="2115" w:type="dxa"/>
          </w:tcPr>
          <w:p w14:paraId="0E7AE666" w14:textId="77777777" w:rsidR="00795092" w:rsidRPr="003E6867" w:rsidRDefault="00795092" w:rsidP="00795092">
            <w:pPr>
              <w:pStyle w:val="Default"/>
              <w:rPr>
                <w:b/>
                <w:color w:val="auto"/>
                <w:sz w:val="23"/>
                <w:szCs w:val="23"/>
              </w:rPr>
            </w:pPr>
          </w:p>
        </w:tc>
        <w:tc>
          <w:tcPr>
            <w:tcW w:w="1701" w:type="dxa"/>
          </w:tcPr>
          <w:p w14:paraId="1BE57EFE" w14:textId="77777777" w:rsidR="00795092" w:rsidRPr="003E6867" w:rsidRDefault="00795092" w:rsidP="00795092">
            <w:pPr>
              <w:pStyle w:val="Default"/>
              <w:jc w:val="right"/>
              <w:rPr>
                <w:color w:val="auto"/>
                <w:sz w:val="23"/>
                <w:szCs w:val="23"/>
              </w:rPr>
            </w:pPr>
          </w:p>
        </w:tc>
        <w:tc>
          <w:tcPr>
            <w:tcW w:w="1843" w:type="dxa"/>
          </w:tcPr>
          <w:p w14:paraId="4E45A8FE" w14:textId="77777777" w:rsidR="00795092" w:rsidRPr="003E6867" w:rsidRDefault="00795092" w:rsidP="00795092">
            <w:pPr>
              <w:pStyle w:val="Default"/>
              <w:jc w:val="right"/>
              <w:rPr>
                <w:color w:val="auto"/>
                <w:sz w:val="23"/>
                <w:szCs w:val="23"/>
              </w:rPr>
            </w:pPr>
          </w:p>
        </w:tc>
        <w:tc>
          <w:tcPr>
            <w:tcW w:w="1743" w:type="dxa"/>
          </w:tcPr>
          <w:p w14:paraId="6171067E" w14:textId="77777777" w:rsidR="00795092" w:rsidRPr="003E6867" w:rsidRDefault="00795092" w:rsidP="00795092">
            <w:pPr>
              <w:pStyle w:val="Default"/>
              <w:jc w:val="right"/>
              <w:rPr>
                <w:color w:val="auto"/>
                <w:sz w:val="23"/>
                <w:szCs w:val="23"/>
              </w:rPr>
            </w:pPr>
          </w:p>
        </w:tc>
        <w:tc>
          <w:tcPr>
            <w:tcW w:w="1824" w:type="dxa"/>
          </w:tcPr>
          <w:p w14:paraId="4812F108" w14:textId="77777777" w:rsidR="00795092" w:rsidRPr="003E6867" w:rsidRDefault="00795092" w:rsidP="00795092">
            <w:pPr>
              <w:pStyle w:val="Default"/>
              <w:jc w:val="right"/>
              <w:rPr>
                <w:color w:val="auto"/>
                <w:sz w:val="23"/>
                <w:szCs w:val="23"/>
              </w:rPr>
            </w:pPr>
          </w:p>
        </w:tc>
      </w:tr>
      <w:tr w:rsidR="003E6867" w:rsidRPr="003E6867" w14:paraId="1424A9AD" w14:textId="77777777" w:rsidTr="00795092">
        <w:trPr>
          <w:trHeight w:hRule="exact" w:val="425"/>
        </w:trPr>
        <w:tc>
          <w:tcPr>
            <w:tcW w:w="2115" w:type="dxa"/>
            <w:hideMark/>
          </w:tcPr>
          <w:p w14:paraId="6584D551" w14:textId="77777777" w:rsidR="00795092" w:rsidRPr="003E6867" w:rsidRDefault="00795092" w:rsidP="00795092">
            <w:pPr>
              <w:pStyle w:val="Default"/>
              <w:rPr>
                <w:b/>
                <w:color w:val="auto"/>
                <w:sz w:val="23"/>
                <w:szCs w:val="23"/>
              </w:rPr>
            </w:pPr>
            <w:r w:rsidRPr="003E6867">
              <w:rPr>
                <w:b/>
                <w:color w:val="auto"/>
                <w:sz w:val="23"/>
                <w:szCs w:val="23"/>
              </w:rPr>
              <w:t xml:space="preserve">2018/19 </w:t>
            </w:r>
          </w:p>
        </w:tc>
        <w:tc>
          <w:tcPr>
            <w:tcW w:w="1701" w:type="dxa"/>
            <w:hideMark/>
          </w:tcPr>
          <w:p w14:paraId="33F877BE" w14:textId="77777777" w:rsidR="00795092" w:rsidRPr="003E6867" w:rsidRDefault="00795092" w:rsidP="00795092">
            <w:pPr>
              <w:pStyle w:val="Default"/>
              <w:jc w:val="right"/>
              <w:rPr>
                <w:color w:val="auto"/>
                <w:sz w:val="23"/>
                <w:szCs w:val="23"/>
              </w:rPr>
            </w:pPr>
            <w:r w:rsidRPr="003E6867">
              <w:rPr>
                <w:color w:val="auto"/>
                <w:sz w:val="23"/>
                <w:szCs w:val="23"/>
              </w:rPr>
              <w:t>33,306</w:t>
            </w:r>
          </w:p>
        </w:tc>
        <w:tc>
          <w:tcPr>
            <w:tcW w:w="1843" w:type="dxa"/>
            <w:hideMark/>
          </w:tcPr>
          <w:p w14:paraId="5E167C67" w14:textId="77777777" w:rsidR="00795092" w:rsidRPr="003E6867" w:rsidRDefault="00795092" w:rsidP="00795092">
            <w:pPr>
              <w:pStyle w:val="Default"/>
              <w:jc w:val="right"/>
              <w:rPr>
                <w:color w:val="auto"/>
                <w:sz w:val="23"/>
                <w:szCs w:val="23"/>
              </w:rPr>
            </w:pPr>
            <w:r w:rsidRPr="003E6867">
              <w:rPr>
                <w:color w:val="auto"/>
                <w:sz w:val="23"/>
                <w:szCs w:val="23"/>
              </w:rPr>
              <w:t>34,093</w:t>
            </w:r>
          </w:p>
        </w:tc>
        <w:tc>
          <w:tcPr>
            <w:tcW w:w="1743" w:type="dxa"/>
            <w:hideMark/>
          </w:tcPr>
          <w:p w14:paraId="1FAF6718" w14:textId="77777777" w:rsidR="00795092" w:rsidRPr="003E6867" w:rsidRDefault="00795092" w:rsidP="00795092">
            <w:pPr>
              <w:pStyle w:val="Default"/>
              <w:jc w:val="right"/>
              <w:rPr>
                <w:color w:val="auto"/>
                <w:sz w:val="23"/>
                <w:szCs w:val="23"/>
              </w:rPr>
            </w:pPr>
            <w:r w:rsidRPr="003E6867">
              <w:rPr>
                <w:color w:val="auto"/>
                <w:sz w:val="23"/>
                <w:szCs w:val="23"/>
              </w:rPr>
              <w:t>(787)</w:t>
            </w:r>
          </w:p>
        </w:tc>
        <w:tc>
          <w:tcPr>
            <w:tcW w:w="1824" w:type="dxa"/>
            <w:hideMark/>
          </w:tcPr>
          <w:p w14:paraId="2712B7DF" w14:textId="77777777" w:rsidR="00795092" w:rsidRPr="003E6867" w:rsidRDefault="00795092" w:rsidP="00795092">
            <w:pPr>
              <w:pStyle w:val="Default"/>
              <w:jc w:val="right"/>
              <w:rPr>
                <w:color w:val="auto"/>
                <w:sz w:val="23"/>
                <w:szCs w:val="23"/>
              </w:rPr>
            </w:pPr>
            <w:r w:rsidRPr="003E6867">
              <w:rPr>
                <w:color w:val="auto"/>
                <w:sz w:val="23"/>
                <w:szCs w:val="23"/>
              </w:rPr>
              <w:t>(5,997)</w:t>
            </w:r>
          </w:p>
        </w:tc>
      </w:tr>
      <w:tr w:rsidR="003E6867" w:rsidRPr="003E6867" w14:paraId="139196B0" w14:textId="77777777" w:rsidTr="00795092">
        <w:trPr>
          <w:trHeight w:hRule="exact" w:val="284"/>
        </w:trPr>
        <w:tc>
          <w:tcPr>
            <w:tcW w:w="2115" w:type="dxa"/>
          </w:tcPr>
          <w:p w14:paraId="5D8E0625" w14:textId="77777777" w:rsidR="00795092" w:rsidRPr="003E6867" w:rsidRDefault="00795092" w:rsidP="00795092">
            <w:pPr>
              <w:pStyle w:val="Default"/>
              <w:rPr>
                <w:b/>
                <w:color w:val="auto"/>
                <w:sz w:val="23"/>
                <w:szCs w:val="23"/>
              </w:rPr>
            </w:pPr>
          </w:p>
        </w:tc>
        <w:tc>
          <w:tcPr>
            <w:tcW w:w="1701" w:type="dxa"/>
          </w:tcPr>
          <w:p w14:paraId="2C8EB167" w14:textId="77777777" w:rsidR="00795092" w:rsidRPr="003E6867" w:rsidRDefault="00795092" w:rsidP="00795092">
            <w:pPr>
              <w:pStyle w:val="Default"/>
              <w:jc w:val="right"/>
              <w:rPr>
                <w:color w:val="auto"/>
                <w:sz w:val="23"/>
                <w:szCs w:val="23"/>
              </w:rPr>
            </w:pPr>
          </w:p>
        </w:tc>
        <w:tc>
          <w:tcPr>
            <w:tcW w:w="1843" w:type="dxa"/>
          </w:tcPr>
          <w:p w14:paraId="79388ED6" w14:textId="77777777" w:rsidR="00795092" w:rsidRPr="003E6867" w:rsidRDefault="00795092" w:rsidP="00795092">
            <w:pPr>
              <w:pStyle w:val="Default"/>
              <w:jc w:val="right"/>
              <w:rPr>
                <w:color w:val="auto"/>
                <w:sz w:val="23"/>
                <w:szCs w:val="23"/>
              </w:rPr>
            </w:pPr>
          </w:p>
        </w:tc>
        <w:tc>
          <w:tcPr>
            <w:tcW w:w="1743" w:type="dxa"/>
          </w:tcPr>
          <w:p w14:paraId="09CCA075" w14:textId="77777777" w:rsidR="00795092" w:rsidRPr="003E6867" w:rsidRDefault="00795092" w:rsidP="00795092">
            <w:pPr>
              <w:pStyle w:val="Default"/>
              <w:jc w:val="right"/>
              <w:rPr>
                <w:color w:val="auto"/>
                <w:sz w:val="23"/>
                <w:szCs w:val="23"/>
              </w:rPr>
            </w:pPr>
          </w:p>
        </w:tc>
        <w:tc>
          <w:tcPr>
            <w:tcW w:w="1824" w:type="dxa"/>
          </w:tcPr>
          <w:p w14:paraId="0A344D99" w14:textId="77777777" w:rsidR="00795092" w:rsidRPr="003E6867" w:rsidRDefault="00795092" w:rsidP="00795092">
            <w:pPr>
              <w:pStyle w:val="Default"/>
              <w:jc w:val="right"/>
              <w:rPr>
                <w:color w:val="auto"/>
                <w:sz w:val="23"/>
                <w:szCs w:val="23"/>
              </w:rPr>
            </w:pPr>
          </w:p>
        </w:tc>
      </w:tr>
      <w:tr w:rsidR="003E6867" w:rsidRPr="003E6867" w14:paraId="3D5C7CC3" w14:textId="77777777" w:rsidTr="00795092">
        <w:trPr>
          <w:trHeight w:hRule="exact" w:val="284"/>
        </w:trPr>
        <w:tc>
          <w:tcPr>
            <w:tcW w:w="2115" w:type="dxa"/>
            <w:hideMark/>
          </w:tcPr>
          <w:p w14:paraId="534EA8F1" w14:textId="77777777" w:rsidR="00795092" w:rsidRPr="003E6867" w:rsidRDefault="00795092" w:rsidP="00795092">
            <w:pPr>
              <w:pStyle w:val="Default"/>
              <w:rPr>
                <w:b/>
                <w:color w:val="auto"/>
                <w:sz w:val="23"/>
                <w:szCs w:val="23"/>
              </w:rPr>
            </w:pPr>
            <w:r w:rsidRPr="003E6867">
              <w:rPr>
                <w:b/>
                <w:color w:val="auto"/>
                <w:sz w:val="23"/>
                <w:szCs w:val="23"/>
              </w:rPr>
              <w:t xml:space="preserve">2019/20 </w:t>
            </w:r>
          </w:p>
        </w:tc>
        <w:tc>
          <w:tcPr>
            <w:tcW w:w="1701" w:type="dxa"/>
            <w:hideMark/>
          </w:tcPr>
          <w:p w14:paraId="0BB3F893" w14:textId="77777777" w:rsidR="00795092" w:rsidRPr="003E6867" w:rsidRDefault="00795092" w:rsidP="00795092">
            <w:pPr>
              <w:pStyle w:val="Default"/>
              <w:jc w:val="right"/>
              <w:rPr>
                <w:color w:val="auto"/>
                <w:sz w:val="23"/>
                <w:szCs w:val="23"/>
              </w:rPr>
            </w:pPr>
            <w:r w:rsidRPr="003E6867">
              <w:rPr>
                <w:color w:val="auto"/>
                <w:sz w:val="23"/>
                <w:szCs w:val="23"/>
              </w:rPr>
              <w:t>34,637</w:t>
            </w:r>
          </w:p>
        </w:tc>
        <w:tc>
          <w:tcPr>
            <w:tcW w:w="1843" w:type="dxa"/>
            <w:hideMark/>
          </w:tcPr>
          <w:p w14:paraId="1253DCC6" w14:textId="77777777" w:rsidR="00795092" w:rsidRPr="003E6867" w:rsidRDefault="00795092" w:rsidP="00795092">
            <w:pPr>
              <w:pStyle w:val="Default"/>
              <w:jc w:val="right"/>
              <w:rPr>
                <w:color w:val="auto"/>
                <w:sz w:val="23"/>
                <w:szCs w:val="23"/>
              </w:rPr>
            </w:pPr>
            <w:r w:rsidRPr="003E6867">
              <w:rPr>
                <w:color w:val="auto"/>
                <w:sz w:val="23"/>
                <w:szCs w:val="23"/>
              </w:rPr>
              <w:t>37,282</w:t>
            </w:r>
          </w:p>
        </w:tc>
        <w:tc>
          <w:tcPr>
            <w:tcW w:w="1743" w:type="dxa"/>
            <w:hideMark/>
          </w:tcPr>
          <w:p w14:paraId="36494257" w14:textId="77777777" w:rsidR="00795092" w:rsidRPr="003E6867" w:rsidRDefault="00795092" w:rsidP="00795092">
            <w:pPr>
              <w:pStyle w:val="Default"/>
              <w:jc w:val="right"/>
              <w:rPr>
                <w:color w:val="auto"/>
                <w:sz w:val="23"/>
                <w:szCs w:val="23"/>
              </w:rPr>
            </w:pPr>
            <w:r w:rsidRPr="003E6867">
              <w:rPr>
                <w:color w:val="auto"/>
                <w:sz w:val="23"/>
                <w:szCs w:val="23"/>
              </w:rPr>
              <w:t>(2,645)</w:t>
            </w:r>
          </w:p>
        </w:tc>
        <w:tc>
          <w:tcPr>
            <w:tcW w:w="1824" w:type="dxa"/>
            <w:hideMark/>
          </w:tcPr>
          <w:p w14:paraId="3382D61A" w14:textId="77777777" w:rsidR="00795092" w:rsidRPr="003E6867" w:rsidRDefault="00795092" w:rsidP="00795092">
            <w:pPr>
              <w:pStyle w:val="Default"/>
              <w:jc w:val="right"/>
              <w:rPr>
                <w:color w:val="auto"/>
                <w:sz w:val="23"/>
                <w:szCs w:val="23"/>
              </w:rPr>
            </w:pPr>
            <w:r w:rsidRPr="003E6867">
              <w:rPr>
                <w:color w:val="auto"/>
                <w:sz w:val="23"/>
                <w:szCs w:val="23"/>
              </w:rPr>
              <w:t>(8,642)</w:t>
            </w:r>
          </w:p>
        </w:tc>
      </w:tr>
      <w:tr w:rsidR="003E6867" w:rsidRPr="003E6867" w14:paraId="3502534B" w14:textId="77777777" w:rsidTr="00795092">
        <w:trPr>
          <w:trHeight w:hRule="exact" w:val="284"/>
        </w:trPr>
        <w:tc>
          <w:tcPr>
            <w:tcW w:w="2115" w:type="dxa"/>
          </w:tcPr>
          <w:p w14:paraId="202B0C19" w14:textId="77777777" w:rsidR="00795092" w:rsidRPr="003E6867" w:rsidRDefault="00795092" w:rsidP="00795092">
            <w:pPr>
              <w:pStyle w:val="Default"/>
              <w:rPr>
                <w:b/>
                <w:color w:val="auto"/>
                <w:sz w:val="23"/>
                <w:szCs w:val="23"/>
              </w:rPr>
            </w:pPr>
          </w:p>
        </w:tc>
        <w:tc>
          <w:tcPr>
            <w:tcW w:w="1701" w:type="dxa"/>
          </w:tcPr>
          <w:p w14:paraId="2E7BEAF5" w14:textId="77777777" w:rsidR="00795092" w:rsidRPr="003E6867" w:rsidRDefault="00795092" w:rsidP="00795092">
            <w:pPr>
              <w:pStyle w:val="Default"/>
              <w:jc w:val="right"/>
              <w:rPr>
                <w:color w:val="auto"/>
                <w:sz w:val="23"/>
                <w:szCs w:val="23"/>
              </w:rPr>
            </w:pPr>
          </w:p>
        </w:tc>
        <w:tc>
          <w:tcPr>
            <w:tcW w:w="1843" w:type="dxa"/>
          </w:tcPr>
          <w:p w14:paraId="62F1849B" w14:textId="77777777" w:rsidR="00795092" w:rsidRPr="003E6867" w:rsidRDefault="00795092" w:rsidP="00795092">
            <w:pPr>
              <w:pStyle w:val="Default"/>
              <w:jc w:val="right"/>
              <w:rPr>
                <w:color w:val="auto"/>
                <w:sz w:val="23"/>
                <w:szCs w:val="23"/>
              </w:rPr>
            </w:pPr>
          </w:p>
        </w:tc>
        <w:tc>
          <w:tcPr>
            <w:tcW w:w="1743" w:type="dxa"/>
          </w:tcPr>
          <w:p w14:paraId="667912B6" w14:textId="77777777" w:rsidR="00795092" w:rsidRPr="003E6867" w:rsidRDefault="00795092" w:rsidP="00795092">
            <w:pPr>
              <w:pStyle w:val="Default"/>
              <w:jc w:val="right"/>
              <w:rPr>
                <w:color w:val="auto"/>
                <w:sz w:val="23"/>
                <w:szCs w:val="23"/>
              </w:rPr>
            </w:pPr>
          </w:p>
        </w:tc>
        <w:tc>
          <w:tcPr>
            <w:tcW w:w="1824" w:type="dxa"/>
          </w:tcPr>
          <w:p w14:paraId="4DCFB93E" w14:textId="77777777" w:rsidR="00795092" w:rsidRPr="003E6867" w:rsidRDefault="00795092" w:rsidP="00795092">
            <w:pPr>
              <w:pStyle w:val="Default"/>
              <w:jc w:val="right"/>
              <w:rPr>
                <w:color w:val="auto"/>
                <w:sz w:val="23"/>
                <w:szCs w:val="23"/>
              </w:rPr>
            </w:pPr>
          </w:p>
        </w:tc>
      </w:tr>
      <w:tr w:rsidR="003E6867" w:rsidRPr="003E6867" w14:paraId="596985D1" w14:textId="77777777" w:rsidTr="00795092">
        <w:trPr>
          <w:trHeight w:hRule="exact" w:val="284"/>
        </w:trPr>
        <w:tc>
          <w:tcPr>
            <w:tcW w:w="2115" w:type="dxa"/>
            <w:hideMark/>
          </w:tcPr>
          <w:p w14:paraId="354240EF" w14:textId="77777777" w:rsidR="00795092" w:rsidRPr="003E6867" w:rsidRDefault="00795092" w:rsidP="00795092">
            <w:pPr>
              <w:pStyle w:val="Default"/>
              <w:rPr>
                <w:b/>
                <w:color w:val="auto"/>
                <w:sz w:val="23"/>
                <w:szCs w:val="23"/>
              </w:rPr>
            </w:pPr>
            <w:r w:rsidRPr="003E6867">
              <w:rPr>
                <w:b/>
                <w:color w:val="auto"/>
                <w:sz w:val="23"/>
                <w:szCs w:val="23"/>
              </w:rPr>
              <w:t xml:space="preserve">2020/21 </w:t>
            </w:r>
          </w:p>
        </w:tc>
        <w:tc>
          <w:tcPr>
            <w:tcW w:w="1701" w:type="dxa"/>
            <w:hideMark/>
          </w:tcPr>
          <w:p w14:paraId="49C1DEC0" w14:textId="77777777" w:rsidR="00795092" w:rsidRPr="003E6867" w:rsidRDefault="00795092" w:rsidP="00795092">
            <w:pPr>
              <w:pStyle w:val="Default"/>
              <w:jc w:val="right"/>
              <w:rPr>
                <w:color w:val="auto"/>
                <w:sz w:val="23"/>
                <w:szCs w:val="23"/>
              </w:rPr>
            </w:pPr>
            <w:r w:rsidRPr="003E6867">
              <w:rPr>
                <w:color w:val="auto"/>
                <w:sz w:val="23"/>
                <w:szCs w:val="23"/>
              </w:rPr>
              <w:t>40,199</w:t>
            </w:r>
          </w:p>
        </w:tc>
        <w:tc>
          <w:tcPr>
            <w:tcW w:w="1843" w:type="dxa"/>
            <w:hideMark/>
          </w:tcPr>
          <w:p w14:paraId="2D8B41FE" w14:textId="77777777" w:rsidR="00795092" w:rsidRPr="003E6867" w:rsidRDefault="00795092" w:rsidP="00795092">
            <w:pPr>
              <w:pStyle w:val="Default"/>
              <w:jc w:val="right"/>
              <w:rPr>
                <w:color w:val="auto"/>
                <w:sz w:val="23"/>
                <w:szCs w:val="23"/>
              </w:rPr>
            </w:pPr>
            <w:r w:rsidRPr="003E6867">
              <w:rPr>
                <w:color w:val="auto"/>
                <w:sz w:val="23"/>
                <w:szCs w:val="23"/>
              </w:rPr>
              <w:t>40,007</w:t>
            </w:r>
          </w:p>
        </w:tc>
        <w:tc>
          <w:tcPr>
            <w:tcW w:w="1743" w:type="dxa"/>
          </w:tcPr>
          <w:p w14:paraId="526F89BC" w14:textId="77777777" w:rsidR="00795092" w:rsidRPr="003E6867" w:rsidRDefault="00795092" w:rsidP="00795092">
            <w:pPr>
              <w:pStyle w:val="Default"/>
              <w:jc w:val="right"/>
              <w:rPr>
                <w:color w:val="auto"/>
                <w:sz w:val="23"/>
                <w:szCs w:val="23"/>
              </w:rPr>
            </w:pPr>
            <w:r w:rsidRPr="003E6867">
              <w:rPr>
                <w:color w:val="auto"/>
                <w:sz w:val="23"/>
                <w:szCs w:val="23"/>
              </w:rPr>
              <w:t>192</w:t>
            </w:r>
          </w:p>
        </w:tc>
        <w:tc>
          <w:tcPr>
            <w:tcW w:w="1824" w:type="dxa"/>
            <w:hideMark/>
          </w:tcPr>
          <w:p w14:paraId="1C03D0AF" w14:textId="77777777" w:rsidR="00795092" w:rsidRPr="003E6867" w:rsidRDefault="00795092" w:rsidP="00795092">
            <w:pPr>
              <w:pStyle w:val="Default"/>
              <w:jc w:val="right"/>
              <w:rPr>
                <w:color w:val="auto"/>
                <w:sz w:val="23"/>
                <w:szCs w:val="23"/>
              </w:rPr>
            </w:pPr>
            <w:r w:rsidRPr="003E6867">
              <w:rPr>
                <w:color w:val="auto"/>
                <w:sz w:val="23"/>
                <w:szCs w:val="23"/>
              </w:rPr>
              <w:t>(8,450)</w:t>
            </w:r>
          </w:p>
        </w:tc>
      </w:tr>
      <w:tr w:rsidR="003E6867" w:rsidRPr="003E6867" w14:paraId="30F7A0AA" w14:textId="77777777" w:rsidTr="00795092">
        <w:trPr>
          <w:trHeight w:hRule="exact" w:val="284"/>
        </w:trPr>
        <w:tc>
          <w:tcPr>
            <w:tcW w:w="2115" w:type="dxa"/>
          </w:tcPr>
          <w:p w14:paraId="403F7E44" w14:textId="77777777" w:rsidR="00795092" w:rsidRPr="003E6867" w:rsidRDefault="00795092" w:rsidP="00795092">
            <w:pPr>
              <w:pStyle w:val="Default"/>
              <w:rPr>
                <w:b/>
                <w:color w:val="auto"/>
                <w:sz w:val="23"/>
                <w:szCs w:val="23"/>
              </w:rPr>
            </w:pPr>
          </w:p>
        </w:tc>
        <w:tc>
          <w:tcPr>
            <w:tcW w:w="1701" w:type="dxa"/>
          </w:tcPr>
          <w:p w14:paraId="5EDBBA49" w14:textId="77777777" w:rsidR="00795092" w:rsidRPr="003E6867" w:rsidRDefault="00795092" w:rsidP="00795092">
            <w:pPr>
              <w:pStyle w:val="Default"/>
              <w:jc w:val="right"/>
              <w:rPr>
                <w:color w:val="auto"/>
                <w:sz w:val="23"/>
                <w:szCs w:val="23"/>
              </w:rPr>
            </w:pPr>
          </w:p>
        </w:tc>
        <w:tc>
          <w:tcPr>
            <w:tcW w:w="1843" w:type="dxa"/>
          </w:tcPr>
          <w:p w14:paraId="2E867C94" w14:textId="77777777" w:rsidR="00795092" w:rsidRPr="003E6867" w:rsidRDefault="00795092" w:rsidP="00795092">
            <w:pPr>
              <w:pStyle w:val="Default"/>
              <w:jc w:val="right"/>
              <w:rPr>
                <w:color w:val="auto"/>
                <w:sz w:val="23"/>
                <w:szCs w:val="23"/>
              </w:rPr>
            </w:pPr>
          </w:p>
        </w:tc>
        <w:tc>
          <w:tcPr>
            <w:tcW w:w="1743" w:type="dxa"/>
          </w:tcPr>
          <w:p w14:paraId="78660F7B" w14:textId="77777777" w:rsidR="00795092" w:rsidRPr="003E6867" w:rsidRDefault="00795092" w:rsidP="00795092">
            <w:pPr>
              <w:pStyle w:val="Default"/>
              <w:jc w:val="right"/>
              <w:rPr>
                <w:color w:val="auto"/>
                <w:sz w:val="23"/>
                <w:szCs w:val="23"/>
              </w:rPr>
            </w:pPr>
          </w:p>
        </w:tc>
        <w:tc>
          <w:tcPr>
            <w:tcW w:w="1824" w:type="dxa"/>
          </w:tcPr>
          <w:p w14:paraId="7E6CDA17" w14:textId="77777777" w:rsidR="00795092" w:rsidRPr="003E6867" w:rsidRDefault="00795092" w:rsidP="00795092">
            <w:pPr>
              <w:pStyle w:val="Default"/>
              <w:jc w:val="right"/>
              <w:rPr>
                <w:color w:val="auto"/>
                <w:sz w:val="23"/>
                <w:szCs w:val="23"/>
              </w:rPr>
            </w:pPr>
          </w:p>
        </w:tc>
      </w:tr>
      <w:tr w:rsidR="003E6867" w:rsidRPr="003E6867" w14:paraId="346E6E4A" w14:textId="77777777" w:rsidTr="00795092">
        <w:trPr>
          <w:trHeight w:hRule="exact" w:val="284"/>
        </w:trPr>
        <w:tc>
          <w:tcPr>
            <w:tcW w:w="2115" w:type="dxa"/>
            <w:hideMark/>
          </w:tcPr>
          <w:p w14:paraId="26DB5A6C" w14:textId="77777777" w:rsidR="00795092" w:rsidRPr="003E6867" w:rsidRDefault="00795092" w:rsidP="00795092">
            <w:pPr>
              <w:pStyle w:val="Default"/>
              <w:rPr>
                <w:b/>
                <w:color w:val="auto"/>
                <w:sz w:val="23"/>
                <w:szCs w:val="23"/>
              </w:rPr>
            </w:pPr>
            <w:r w:rsidRPr="003E6867">
              <w:rPr>
                <w:b/>
                <w:color w:val="auto"/>
                <w:sz w:val="23"/>
                <w:szCs w:val="23"/>
              </w:rPr>
              <w:t xml:space="preserve">2021/22 </w:t>
            </w:r>
          </w:p>
        </w:tc>
        <w:tc>
          <w:tcPr>
            <w:tcW w:w="1701" w:type="dxa"/>
            <w:hideMark/>
          </w:tcPr>
          <w:p w14:paraId="4828B1B5" w14:textId="77777777" w:rsidR="00795092" w:rsidRPr="003E6867" w:rsidRDefault="00795092" w:rsidP="00795092">
            <w:pPr>
              <w:pStyle w:val="Default"/>
              <w:jc w:val="right"/>
              <w:rPr>
                <w:color w:val="auto"/>
                <w:sz w:val="23"/>
                <w:szCs w:val="23"/>
              </w:rPr>
            </w:pPr>
            <w:r w:rsidRPr="003E6867">
              <w:rPr>
                <w:color w:val="auto"/>
                <w:sz w:val="23"/>
                <w:szCs w:val="23"/>
              </w:rPr>
              <w:t>45,600</w:t>
            </w:r>
          </w:p>
        </w:tc>
        <w:tc>
          <w:tcPr>
            <w:tcW w:w="1843" w:type="dxa"/>
            <w:hideMark/>
          </w:tcPr>
          <w:p w14:paraId="5C3649BD" w14:textId="77777777" w:rsidR="00795092" w:rsidRPr="003E6867" w:rsidRDefault="00795092" w:rsidP="00795092">
            <w:pPr>
              <w:pStyle w:val="Default"/>
              <w:jc w:val="right"/>
              <w:rPr>
                <w:color w:val="auto"/>
                <w:sz w:val="23"/>
                <w:szCs w:val="23"/>
              </w:rPr>
            </w:pPr>
            <w:r w:rsidRPr="003E6867">
              <w:rPr>
                <w:color w:val="auto"/>
                <w:sz w:val="23"/>
                <w:szCs w:val="23"/>
              </w:rPr>
              <w:t>44,123</w:t>
            </w:r>
          </w:p>
        </w:tc>
        <w:tc>
          <w:tcPr>
            <w:tcW w:w="1743" w:type="dxa"/>
          </w:tcPr>
          <w:p w14:paraId="29B7C176" w14:textId="77777777" w:rsidR="00795092" w:rsidRPr="003E6867" w:rsidRDefault="00795092" w:rsidP="00795092">
            <w:pPr>
              <w:pStyle w:val="Default"/>
              <w:jc w:val="right"/>
              <w:rPr>
                <w:color w:val="auto"/>
                <w:sz w:val="23"/>
                <w:szCs w:val="23"/>
              </w:rPr>
            </w:pPr>
            <w:r w:rsidRPr="003E6867">
              <w:rPr>
                <w:color w:val="auto"/>
                <w:sz w:val="23"/>
                <w:szCs w:val="23"/>
              </w:rPr>
              <w:t>1,477</w:t>
            </w:r>
          </w:p>
          <w:p w14:paraId="098591A1" w14:textId="77777777" w:rsidR="00795092" w:rsidRPr="003E6867" w:rsidRDefault="00795092" w:rsidP="00795092">
            <w:pPr>
              <w:pStyle w:val="Default"/>
              <w:jc w:val="right"/>
              <w:rPr>
                <w:color w:val="auto"/>
                <w:sz w:val="23"/>
                <w:szCs w:val="23"/>
              </w:rPr>
            </w:pPr>
          </w:p>
        </w:tc>
        <w:tc>
          <w:tcPr>
            <w:tcW w:w="1824" w:type="dxa"/>
            <w:hideMark/>
          </w:tcPr>
          <w:p w14:paraId="64308515" w14:textId="77777777" w:rsidR="00795092" w:rsidRPr="003E6867" w:rsidRDefault="00795092" w:rsidP="00795092">
            <w:pPr>
              <w:pStyle w:val="Default"/>
              <w:jc w:val="right"/>
              <w:rPr>
                <w:color w:val="auto"/>
                <w:sz w:val="23"/>
                <w:szCs w:val="23"/>
              </w:rPr>
            </w:pPr>
            <w:r w:rsidRPr="003E6867">
              <w:rPr>
                <w:color w:val="auto"/>
                <w:sz w:val="23"/>
                <w:szCs w:val="23"/>
              </w:rPr>
              <w:t>(6,973)</w:t>
            </w:r>
          </w:p>
        </w:tc>
      </w:tr>
      <w:tr w:rsidR="003E6867" w:rsidRPr="003E6867" w14:paraId="34952170" w14:textId="77777777" w:rsidTr="00795092">
        <w:trPr>
          <w:trHeight w:hRule="exact" w:val="284"/>
        </w:trPr>
        <w:tc>
          <w:tcPr>
            <w:tcW w:w="2115" w:type="dxa"/>
          </w:tcPr>
          <w:p w14:paraId="0B89E9CC" w14:textId="77777777" w:rsidR="00795092" w:rsidRPr="003E6867" w:rsidRDefault="00795092" w:rsidP="00795092">
            <w:pPr>
              <w:pStyle w:val="Default"/>
              <w:rPr>
                <w:b/>
                <w:color w:val="auto"/>
                <w:sz w:val="23"/>
                <w:szCs w:val="23"/>
              </w:rPr>
            </w:pPr>
          </w:p>
        </w:tc>
        <w:tc>
          <w:tcPr>
            <w:tcW w:w="1701" w:type="dxa"/>
          </w:tcPr>
          <w:p w14:paraId="44DAF394" w14:textId="77777777" w:rsidR="00795092" w:rsidRPr="003E6867" w:rsidRDefault="00795092" w:rsidP="00795092">
            <w:pPr>
              <w:pStyle w:val="Default"/>
              <w:jc w:val="right"/>
              <w:rPr>
                <w:color w:val="auto"/>
                <w:sz w:val="23"/>
                <w:szCs w:val="23"/>
              </w:rPr>
            </w:pPr>
          </w:p>
        </w:tc>
        <w:tc>
          <w:tcPr>
            <w:tcW w:w="1843" w:type="dxa"/>
          </w:tcPr>
          <w:p w14:paraId="1EBF3EA6" w14:textId="77777777" w:rsidR="00795092" w:rsidRPr="003E6867" w:rsidRDefault="00795092" w:rsidP="00795092">
            <w:pPr>
              <w:pStyle w:val="Default"/>
              <w:jc w:val="right"/>
              <w:rPr>
                <w:color w:val="auto"/>
                <w:sz w:val="23"/>
                <w:szCs w:val="23"/>
              </w:rPr>
            </w:pPr>
          </w:p>
        </w:tc>
        <w:tc>
          <w:tcPr>
            <w:tcW w:w="1743" w:type="dxa"/>
          </w:tcPr>
          <w:p w14:paraId="29D31D87" w14:textId="77777777" w:rsidR="00795092" w:rsidRPr="003E6867" w:rsidRDefault="00795092" w:rsidP="00795092">
            <w:pPr>
              <w:pStyle w:val="Default"/>
              <w:jc w:val="right"/>
              <w:rPr>
                <w:color w:val="auto"/>
                <w:sz w:val="23"/>
                <w:szCs w:val="23"/>
              </w:rPr>
            </w:pPr>
          </w:p>
        </w:tc>
        <w:tc>
          <w:tcPr>
            <w:tcW w:w="1824" w:type="dxa"/>
          </w:tcPr>
          <w:p w14:paraId="232098DD" w14:textId="77777777" w:rsidR="00795092" w:rsidRPr="003E6867" w:rsidRDefault="00795092" w:rsidP="00795092">
            <w:pPr>
              <w:pStyle w:val="Default"/>
              <w:jc w:val="right"/>
              <w:rPr>
                <w:color w:val="auto"/>
                <w:sz w:val="23"/>
                <w:szCs w:val="23"/>
              </w:rPr>
            </w:pPr>
          </w:p>
        </w:tc>
      </w:tr>
      <w:tr w:rsidR="003E6867" w:rsidRPr="003E6867" w14:paraId="4813BF91" w14:textId="77777777" w:rsidTr="00795092">
        <w:trPr>
          <w:trHeight w:hRule="exact" w:val="284"/>
        </w:trPr>
        <w:tc>
          <w:tcPr>
            <w:tcW w:w="2115" w:type="dxa"/>
          </w:tcPr>
          <w:p w14:paraId="5830A6A5" w14:textId="77777777" w:rsidR="00795092" w:rsidRPr="003E6867" w:rsidRDefault="00795092" w:rsidP="00795092">
            <w:pPr>
              <w:pStyle w:val="Default"/>
              <w:rPr>
                <w:b/>
                <w:color w:val="auto"/>
                <w:sz w:val="23"/>
                <w:szCs w:val="23"/>
              </w:rPr>
            </w:pPr>
            <w:r w:rsidRPr="003E6867">
              <w:rPr>
                <w:b/>
                <w:color w:val="auto"/>
                <w:sz w:val="23"/>
                <w:szCs w:val="23"/>
              </w:rPr>
              <w:t xml:space="preserve">2022/23 </w:t>
            </w:r>
          </w:p>
        </w:tc>
        <w:tc>
          <w:tcPr>
            <w:tcW w:w="1701" w:type="dxa"/>
          </w:tcPr>
          <w:p w14:paraId="5D75E36D" w14:textId="77777777" w:rsidR="00795092" w:rsidRPr="003E6867" w:rsidRDefault="00795092" w:rsidP="00795092">
            <w:pPr>
              <w:pStyle w:val="Default"/>
              <w:jc w:val="right"/>
              <w:rPr>
                <w:color w:val="auto"/>
                <w:sz w:val="23"/>
                <w:szCs w:val="23"/>
              </w:rPr>
            </w:pPr>
            <w:r w:rsidRPr="003E6867">
              <w:rPr>
                <w:color w:val="auto"/>
                <w:sz w:val="23"/>
                <w:szCs w:val="23"/>
              </w:rPr>
              <w:t>52,251</w:t>
            </w:r>
          </w:p>
          <w:p w14:paraId="0EA2C47C" w14:textId="77777777" w:rsidR="00795092" w:rsidRPr="003E6867" w:rsidRDefault="00795092" w:rsidP="00795092">
            <w:pPr>
              <w:pStyle w:val="Default"/>
              <w:jc w:val="right"/>
              <w:rPr>
                <w:color w:val="auto"/>
                <w:sz w:val="23"/>
                <w:szCs w:val="23"/>
              </w:rPr>
            </w:pPr>
          </w:p>
        </w:tc>
        <w:tc>
          <w:tcPr>
            <w:tcW w:w="1843" w:type="dxa"/>
          </w:tcPr>
          <w:p w14:paraId="15589481" w14:textId="77777777" w:rsidR="00795092" w:rsidRPr="003E6867" w:rsidRDefault="00795092" w:rsidP="00795092">
            <w:pPr>
              <w:pStyle w:val="Default"/>
              <w:jc w:val="right"/>
              <w:rPr>
                <w:color w:val="auto"/>
                <w:sz w:val="23"/>
                <w:szCs w:val="23"/>
              </w:rPr>
            </w:pPr>
            <w:r w:rsidRPr="003E6867">
              <w:rPr>
                <w:color w:val="auto"/>
                <w:sz w:val="23"/>
                <w:szCs w:val="23"/>
              </w:rPr>
              <w:t>48,490</w:t>
            </w:r>
          </w:p>
          <w:p w14:paraId="0245C8F9" w14:textId="77777777" w:rsidR="00795092" w:rsidRPr="003E6867" w:rsidRDefault="00795092" w:rsidP="00795092">
            <w:pPr>
              <w:pStyle w:val="Default"/>
              <w:jc w:val="right"/>
              <w:rPr>
                <w:color w:val="auto"/>
                <w:sz w:val="23"/>
                <w:szCs w:val="23"/>
              </w:rPr>
            </w:pPr>
          </w:p>
        </w:tc>
        <w:tc>
          <w:tcPr>
            <w:tcW w:w="1743" w:type="dxa"/>
          </w:tcPr>
          <w:p w14:paraId="4A3B9D19" w14:textId="77777777" w:rsidR="00795092" w:rsidRPr="003E6867" w:rsidRDefault="00795092" w:rsidP="00795092">
            <w:pPr>
              <w:pStyle w:val="Default"/>
              <w:jc w:val="right"/>
              <w:rPr>
                <w:color w:val="auto"/>
                <w:sz w:val="23"/>
                <w:szCs w:val="23"/>
              </w:rPr>
            </w:pPr>
            <w:r w:rsidRPr="003E6867">
              <w:rPr>
                <w:color w:val="auto"/>
                <w:sz w:val="23"/>
                <w:szCs w:val="23"/>
              </w:rPr>
              <w:t>3,761</w:t>
            </w:r>
          </w:p>
          <w:p w14:paraId="6C069B1A" w14:textId="77777777" w:rsidR="00795092" w:rsidRPr="003E6867" w:rsidRDefault="00795092" w:rsidP="00795092">
            <w:pPr>
              <w:pStyle w:val="Default"/>
              <w:jc w:val="right"/>
              <w:rPr>
                <w:color w:val="auto"/>
                <w:sz w:val="23"/>
                <w:szCs w:val="23"/>
              </w:rPr>
            </w:pPr>
          </w:p>
        </w:tc>
        <w:tc>
          <w:tcPr>
            <w:tcW w:w="1824" w:type="dxa"/>
          </w:tcPr>
          <w:p w14:paraId="54792F2D" w14:textId="77777777" w:rsidR="00795092" w:rsidRPr="003E6867" w:rsidRDefault="00795092" w:rsidP="00795092">
            <w:pPr>
              <w:pStyle w:val="Default"/>
              <w:jc w:val="right"/>
              <w:rPr>
                <w:color w:val="auto"/>
                <w:sz w:val="23"/>
                <w:szCs w:val="23"/>
              </w:rPr>
            </w:pPr>
            <w:r w:rsidRPr="003E6867">
              <w:rPr>
                <w:color w:val="auto"/>
                <w:sz w:val="23"/>
                <w:szCs w:val="23"/>
              </w:rPr>
              <w:t>(3,212)</w:t>
            </w:r>
          </w:p>
        </w:tc>
      </w:tr>
      <w:tr w:rsidR="003E6867" w:rsidRPr="003E6867" w14:paraId="26D4C9E5" w14:textId="77777777" w:rsidTr="00795092">
        <w:trPr>
          <w:trHeight w:hRule="exact" w:val="284"/>
        </w:trPr>
        <w:tc>
          <w:tcPr>
            <w:tcW w:w="2115" w:type="dxa"/>
          </w:tcPr>
          <w:p w14:paraId="38A8FEEF" w14:textId="77777777" w:rsidR="00795092" w:rsidRPr="003E6867" w:rsidRDefault="00795092" w:rsidP="00795092">
            <w:pPr>
              <w:pStyle w:val="Default"/>
              <w:rPr>
                <w:b/>
                <w:color w:val="auto"/>
                <w:sz w:val="23"/>
                <w:szCs w:val="23"/>
                <w:highlight w:val="yellow"/>
              </w:rPr>
            </w:pPr>
          </w:p>
        </w:tc>
        <w:tc>
          <w:tcPr>
            <w:tcW w:w="1701" w:type="dxa"/>
          </w:tcPr>
          <w:p w14:paraId="4648E7D2" w14:textId="77777777" w:rsidR="00795092" w:rsidRPr="003E6867" w:rsidRDefault="00795092" w:rsidP="00795092">
            <w:pPr>
              <w:pStyle w:val="Default"/>
              <w:jc w:val="right"/>
              <w:rPr>
                <w:color w:val="auto"/>
                <w:sz w:val="23"/>
                <w:szCs w:val="23"/>
                <w:highlight w:val="yellow"/>
              </w:rPr>
            </w:pPr>
          </w:p>
        </w:tc>
        <w:tc>
          <w:tcPr>
            <w:tcW w:w="1843" w:type="dxa"/>
          </w:tcPr>
          <w:p w14:paraId="75F24AB0" w14:textId="77777777" w:rsidR="00795092" w:rsidRPr="003E6867" w:rsidRDefault="00795092" w:rsidP="00795092">
            <w:pPr>
              <w:pStyle w:val="Default"/>
              <w:jc w:val="right"/>
              <w:rPr>
                <w:color w:val="auto"/>
                <w:sz w:val="23"/>
                <w:szCs w:val="23"/>
                <w:highlight w:val="yellow"/>
              </w:rPr>
            </w:pPr>
          </w:p>
        </w:tc>
        <w:tc>
          <w:tcPr>
            <w:tcW w:w="1743" w:type="dxa"/>
          </w:tcPr>
          <w:p w14:paraId="6B283540" w14:textId="77777777" w:rsidR="00795092" w:rsidRPr="003E6867" w:rsidRDefault="00795092" w:rsidP="00795092">
            <w:pPr>
              <w:pStyle w:val="Default"/>
              <w:jc w:val="right"/>
              <w:rPr>
                <w:color w:val="auto"/>
                <w:sz w:val="23"/>
                <w:szCs w:val="23"/>
                <w:highlight w:val="yellow"/>
              </w:rPr>
            </w:pPr>
          </w:p>
        </w:tc>
        <w:tc>
          <w:tcPr>
            <w:tcW w:w="1824" w:type="dxa"/>
          </w:tcPr>
          <w:p w14:paraId="008FC713" w14:textId="77777777" w:rsidR="00795092" w:rsidRPr="003E6867" w:rsidRDefault="00795092" w:rsidP="00795092">
            <w:pPr>
              <w:pStyle w:val="Default"/>
              <w:jc w:val="right"/>
              <w:rPr>
                <w:color w:val="auto"/>
                <w:sz w:val="23"/>
                <w:szCs w:val="23"/>
                <w:highlight w:val="yellow"/>
              </w:rPr>
            </w:pPr>
          </w:p>
        </w:tc>
      </w:tr>
      <w:tr w:rsidR="003E6867" w:rsidRPr="003E6867" w14:paraId="5569B776" w14:textId="77777777" w:rsidTr="00795092">
        <w:trPr>
          <w:trHeight w:hRule="exact" w:val="428"/>
        </w:trPr>
        <w:tc>
          <w:tcPr>
            <w:tcW w:w="2115" w:type="dxa"/>
          </w:tcPr>
          <w:p w14:paraId="4C520D31" w14:textId="77777777" w:rsidR="00795092" w:rsidRPr="003E6867" w:rsidRDefault="00795092" w:rsidP="00795092">
            <w:pPr>
              <w:pStyle w:val="Default"/>
              <w:rPr>
                <w:b/>
                <w:color w:val="auto"/>
                <w:sz w:val="23"/>
                <w:szCs w:val="23"/>
              </w:rPr>
            </w:pPr>
            <w:r w:rsidRPr="003E6867">
              <w:rPr>
                <w:b/>
                <w:color w:val="auto"/>
                <w:sz w:val="23"/>
                <w:szCs w:val="23"/>
              </w:rPr>
              <w:t>2023/24 estimate</w:t>
            </w:r>
          </w:p>
          <w:p w14:paraId="02D0DC38" w14:textId="77777777" w:rsidR="00795092" w:rsidRPr="003E6867" w:rsidRDefault="00795092" w:rsidP="00795092">
            <w:pPr>
              <w:pStyle w:val="Default"/>
              <w:rPr>
                <w:b/>
                <w:color w:val="auto"/>
                <w:sz w:val="23"/>
                <w:szCs w:val="23"/>
              </w:rPr>
            </w:pPr>
          </w:p>
        </w:tc>
        <w:tc>
          <w:tcPr>
            <w:tcW w:w="1701" w:type="dxa"/>
          </w:tcPr>
          <w:p w14:paraId="219D102F" w14:textId="77777777" w:rsidR="00795092" w:rsidRPr="003E6867" w:rsidRDefault="00795092" w:rsidP="00795092">
            <w:pPr>
              <w:pStyle w:val="Default"/>
              <w:jc w:val="right"/>
              <w:rPr>
                <w:color w:val="auto"/>
                <w:sz w:val="23"/>
                <w:szCs w:val="23"/>
              </w:rPr>
            </w:pPr>
            <w:r w:rsidRPr="003E6867">
              <w:rPr>
                <w:color w:val="auto"/>
                <w:sz w:val="23"/>
                <w:szCs w:val="23"/>
              </w:rPr>
              <w:t>59,146</w:t>
            </w:r>
          </w:p>
        </w:tc>
        <w:tc>
          <w:tcPr>
            <w:tcW w:w="1843" w:type="dxa"/>
          </w:tcPr>
          <w:p w14:paraId="2182ABA0" w14:textId="77777777" w:rsidR="00795092" w:rsidRPr="003E6867" w:rsidRDefault="00795092" w:rsidP="00795092">
            <w:pPr>
              <w:pStyle w:val="Default"/>
              <w:jc w:val="right"/>
              <w:rPr>
                <w:color w:val="auto"/>
                <w:sz w:val="23"/>
                <w:szCs w:val="23"/>
              </w:rPr>
            </w:pPr>
            <w:r w:rsidRPr="003E6867">
              <w:rPr>
                <w:color w:val="auto"/>
                <w:sz w:val="23"/>
                <w:szCs w:val="23"/>
              </w:rPr>
              <w:t>56,413</w:t>
            </w:r>
          </w:p>
        </w:tc>
        <w:tc>
          <w:tcPr>
            <w:tcW w:w="1743" w:type="dxa"/>
          </w:tcPr>
          <w:p w14:paraId="2CFEEDB8" w14:textId="77777777" w:rsidR="00795092" w:rsidRPr="003E6867" w:rsidRDefault="00795092" w:rsidP="00795092">
            <w:pPr>
              <w:pStyle w:val="Default"/>
              <w:jc w:val="right"/>
              <w:rPr>
                <w:color w:val="auto"/>
                <w:sz w:val="23"/>
                <w:szCs w:val="23"/>
              </w:rPr>
            </w:pPr>
            <w:r w:rsidRPr="003E6867">
              <w:rPr>
                <w:color w:val="auto"/>
                <w:sz w:val="23"/>
                <w:szCs w:val="23"/>
              </w:rPr>
              <w:t>2,733</w:t>
            </w:r>
          </w:p>
        </w:tc>
        <w:tc>
          <w:tcPr>
            <w:tcW w:w="1824" w:type="dxa"/>
          </w:tcPr>
          <w:p w14:paraId="4AF28874" w14:textId="77777777" w:rsidR="00795092" w:rsidRPr="003E6867" w:rsidRDefault="00795092" w:rsidP="00795092">
            <w:pPr>
              <w:pStyle w:val="Default"/>
              <w:jc w:val="right"/>
              <w:rPr>
                <w:color w:val="auto"/>
                <w:sz w:val="23"/>
                <w:szCs w:val="23"/>
              </w:rPr>
            </w:pPr>
            <w:r w:rsidRPr="003E6867">
              <w:rPr>
                <w:color w:val="auto"/>
                <w:sz w:val="23"/>
                <w:szCs w:val="23"/>
              </w:rPr>
              <w:t>(479)</w:t>
            </w:r>
          </w:p>
        </w:tc>
      </w:tr>
      <w:tr w:rsidR="003E6867" w:rsidRPr="003E6867" w14:paraId="0EDA23EB" w14:textId="77777777" w:rsidTr="00795092">
        <w:trPr>
          <w:trHeight w:hRule="exact" w:val="273"/>
        </w:trPr>
        <w:tc>
          <w:tcPr>
            <w:tcW w:w="2115" w:type="dxa"/>
          </w:tcPr>
          <w:p w14:paraId="53B0043B" w14:textId="77777777" w:rsidR="00795092" w:rsidRPr="003E6867" w:rsidRDefault="00795092" w:rsidP="00795092">
            <w:pPr>
              <w:pStyle w:val="Default"/>
              <w:rPr>
                <w:b/>
                <w:color w:val="auto"/>
                <w:sz w:val="23"/>
                <w:szCs w:val="23"/>
              </w:rPr>
            </w:pPr>
          </w:p>
        </w:tc>
        <w:tc>
          <w:tcPr>
            <w:tcW w:w="1701" w:type="dxa"/>
          </w:tcPr>
          <w:p w14:paraId="229F2786" w14:textId="77777777" w:rsidR="00795092" w:rsidRPr="003E6867" w:rsidRDefault="00795092" w:rsidP="00795092">
            <w:pPr>
              <w:pStyle w:val="Default"/>
              <w:jc w:val="right"/>
              <w:rPr>
                <w:color w:val="auto"/>
                <w:sz w:val="23"/>
                <w:szCs w:val="23"/>
              </w:rPr>
            </w:pPr>
          </w:p>
        </w:tc>
        <w:tc>
          <w:tcPr>
            <w:tcW w:w="1843" w:type="dxa"/>
          </w:tcPr>
          <w:p w14:paraId="4EBBFC39" w14:textId="77777777" w:rsidR="00795092" w:rsidRPr="003E6867" w:rsidRDefault="00795092" w:rsidP="00795092">
            <w:pPr>
              <w:pStyle w:val="Default"/>
              <w:jc w:val="right"/>
              <w:rPr>
                <w:color w:val="auto"/>
                <w:sz w:val="23"/>
                <w:szCs w:val="23"/>
              </w:rPr>
            </w:pPr>
          </w:p>
        </w:tc>
        <w:tc>
          <w:tcPr>
            <w:tcW w:w="1743" w:type="dxa"/>
          </w:tcPr>
          <w:p w14:paraId="1CC7E78F" w14:textId="77777777" w:rsidR="00795092" w:rsidRPr="003E6867" w:rsidRDefault="00795092" w:rsidP="00795092">
            <w:pPr>
              <w:pStyle w:val="Default"/>
              <w:jc w:val="right"/>
              <w:rPr>
                <w:color w:val="auto"/>
                <w:sz w:val="23"/>
                <w:szCs w:val="23"/>
              </w:rPr>
            </w:pPr>
          </w:p>
        </w:tc>
        <w:tc>
          <w:tcPr>
            <w:tcW w:w="1824" w:type="dxa"/>
          </w:tcPr>
          <w:p w14:paraId="3C0B0C0D" w14:textId="77777777" w:rsidR="00795092" w:rsidRPr="003E6867" w:rsidRDefault="00795092" w:rsidP="00795092">
            <w:pPr>
              <w:pStyle w:val="Default"/>
              <w:jc w:val="right"/>
              <w:rPr>
                <w:color w:val="auto"/>
                <w:sz w:val="23"/>
                <w:szCs w:val="23"/>
              </w:rPr>
            </w:pPr>
          </w:p>
        </w:tc>
      </w:tr>
      <w:tr w:rsidR="00795092" w:rsidRPr="003E6867" w14:paraId="036D1A70" w14:textId="77777777" w:rsidTr="00795092">
        <w:trPr>
          <w:trHeight w:hRule="exact" w:val="428"/>
        </w:trPr>
        <w:tc>
          <w:tcPr>
            <w:tcW w:w="2115" w:type="dxa"/>
          </w:tcPr>
          <w:p w14:paraId="61A0B600" w14:textId="77777777" w:rsidR="00795092" w:rsidRPr="003E6867" w:rsidRDefault="00795092" w:rsidP="00795092">
            <w:pPr>
              <w:pStyle w:val="Default"/>
              <w:rPr>
                <w:b/>
                <w:color w:val="auto"/>
                <w:sz w:val="23"/>
                <w:szCs w:val="23"/>
              </w:rPr>
            </w:pPr>
            <w:r w:rsidRPr="003E6867">
              <w:rPr>
                <w:b/>
                <w:color w:val="auto"/>
                <w:sz w:val="23"/>
                <w:szCs w:val="23"/>
              </w:rPr>
              <w:t>2024/25 estimate</w:t>
            </w:r>
          </w:p>
          <w:p w14:paraId="6D7310B6" w14:textId="77777777" w:rsidR="00795092" w:rsidRPr="003E6867" w:rsidRDefault="00795092" w:rsidP="00795092">
            <w:pPr>
              <w:pStyle w:val="Default"/>
              <w:rPr>
                <w:b/>
                <w:color w:val="auto"/>
                <w:sz w:val="23"/>
                <w:szCs w:val="23"/>
              </w:rPr>
            </w:pPr>
          </w:p>
        </w:tc>
        <w:tc>
          <w:tcPr>
            <w:tcW w:w="1701" w:type="dxa"/>
          </w:tcPr>
          <w:p w14:paraId="725519D7" w14:textId="77777777" w:rsidR="00795092" w:rsidRPr="003E6867" w:rsidRDefault="00795092" w:rsidP="00795092">
            <w:pPr>
              <w:pStyle w:val="Default"/>
              <w:jc w:val="right"/>
              <w:rPr>
                <w:color w:val="auto"/>
                <w:sz w:val="23"/>
                <w:szCs w:val="23"/>
              </w:rPr>
            </w:pPr>
            <w:r w:rsidRPr="003E6867">
              <w:rPr>
                <w:color w:val="auto"/>
                <w:sz w:val="23"/>
                <w:szCs w:val="23"/>
              </w:rPr>
              <w:t>61,112</w:t>
            </w:r>
          </w:p>
        </w:tc>
        <w:tc>
          <w:tcPr>
            <w:tcW w:w="1843" w:type="dxa"/>
          </w:tcPr>
          <w:p w14:paraId="45CD3388" w14:textId="77777777" w:rsidR="00795092" w:rsidRPr="003E6867" w:rsidRDefault="00795092" w:rsidP="00795092">
            <w:pPr>
              <w:pStyle w:val="Default"/>
              <w:jc w:val="right"/>
              <w:rPr>
                <w:color w:val="auto"/>
                <w:sz w:val="23"/>
                <w:szCs w:val="23"/>
              </w:rPr>
            </w:pPr>
            <w:r w:rsidRPr="003E6867">
              <w:rPr>
                <w:color w:val="auto"/>
                <w:sz w:val="23"/>
                <w:szCs w:val="23"/>
              </w:rPr>
              <w:t>60,281</w:t>
            </w:r>
          </w:p>
        </w:tc>
        <w:tc>
          <w:tcPr>
            <w:tcW w:w="1743" w:type="dxa"/>
          </w:tcPr>
          <w:p w14:paraId="6C3ECDEF" w14:textId="77777777" w:rsidR="00795092" w:rsidRPr="003E6867" w:rsidRDefault="00795092" w:rsidP="00795092">
            <w:pPr>
              <w:pStyle w:val="Default"/>
              <w:jc w:val="right"/>
              <w:rPr>
                <w:color w:val="auto"/>
                <w:sz w:val="23"/>
                <w:szCs w:val="23"/>
              </w:rPr>
            </w:pPr>
            <w:r w:rsidRPr="003E6867">
              <w:rPr>
                <w:color w:val="auto"/>
                <w:sz w:val="23"/>
                <w:szCs w:val="23"/>
              </w:rPr>
              <w:t>831</w:t>
            </w:r>
          </w:p>
        </w:tc>
        <w:tc>
          <w:tcPr>
            <w:tcW w:w="1824" w:type="dxa"/>
          </w:tcPr>
          <w:p w14:paraId="406F2862" w14:textId="77777777" w:rsidR="00795092" w:rsidRPr="003E6867" w:rsidRDefault="00795092" w:rsidP="00795092">
            <w:pPr>
              <w:pStyle w:val="Default"/>
              <w:jc w:val="right"/>
              <w:rPr>
                <w:color w:val="auto"/>
                <w:sz w:val="23"/>
                <w:szCs w:val="23"/>
              </w:rPr>
            </w:pPr>
            <w:r w:rsidRPr="003E6867">
              <w:rPr>
                <w:color w:val="auto"/>
                <w:sz w:val="23"/>
                <w:szCs w:val="23"/>
              </w:rPr>
              <w:t>352</w:t>
            </w:r>
          </w:p>
        </w:tc>
      </w:tr>
    </w:tbl>
    <w:p w14:paraId="0B9BDE35" w14:textId="77777777" w:rsidR="00FA38FF" w:rsidRPr="003E6867" w:rsidRDefault="00FA38FF" w:rsidP="00FA38FF">
      <w:pPr>
        <w:ind w:left="709" w:hanging="709"/>
        <w:jc w:val="both"/>
        <w:rPr>
          <w:rFonts w:ascii="Arial" w:eastAsia="Times New Roman" w:hAnsi="Arial" w:cs="Arial"/>
          <w:sz w:val="16"/>
          <w:szCs w:val="16"/>
          <w:highlight w:val="yellow"/>
          <w:lang w:eastAsia="en-GB"/>
        </w:rPr>
      </w:pPr>
    </w:p>
    <w:p w14:paraId="2B7A0C2E" w14:textId="77777777" w:rsidR="0039711D" w:rsidRPr="003E6867" w:rsidRDefault="0039711D" w:rsidP="0057172B">
      <w:pPr>
        <w:rPr>
          <w:rFonts w:ascii="Arial" w:eastAsia="Times New Roman" w:hAnsi="Arial" w:cs="Arial"/>
          <w:b/>
          <w:spacing w:val="-20"/>
          <w:sz w:val="36"/>
          <w:szCs w:val="36"/>
          <w:bdr w:val="none" w:sz="0" w:space="0" w:color="auto"/>
          <w:lang w:val="en-GB"/>
        </w:rPr>
      </w:pPr>
    </w:p>
    <w:p w14:paraId="242B7346" w14:textId="7EB61CC1" w:rsidR="00FA38FF" w:rsidRPr="003E6867" w:rsidRDefault="00FA38FF" w:rsidP="0057172B">
      <w:pPr>
        <w:rPr>
          <w:rFonts w:ascii="Arial" w:eastAsia="Times New Roman" w:hAnsi="Arial" w:cs="Arial"/>
          <w:b/>
          <w:spacing w:val="-20"/>
          <w:sz w:val="36"/>
          <w:szCs w:val="36"/>
          <w:bdr w:val="none" w:sz="0" w:space="0" w:color="auto"/>
          <w:lang w:val="en-GB"/>
        </w:rPr>
      </w:pPr>
      <w:r w:rsidRPr="003E6867">
        <w:rPr>
          <w:rFonts w:ascii="Arial" w:eastAsia="Times New Roman" w:hAnsi="Arial" w:cs="Arial"/>
          <w:b/>
          <w:spacing w:val="-20"/>
          <w:sz w:val="36"/>
          <w:szCs w:val="36"/>
          <w:bdr w:val="none" w:sz="0" w:space="0" w:color="auto"/>
          <w:lang w:val="en-GB"/>
        </w:rPr>
        <w:t>5</w:t>
      </w:r>
      <w:r w:rsidR="0057172B" w:rsidRPr="003E6867">
        <w:rPr>
          <w:rFonts w:ascii="Arial" w:eastAsia="Times New Roman" w:hAnsi="Arial" w:cs="Arial"/>
          <w:b/>
          <w:spacing w:val="-20"/>
          <w:sz w:val="36"/>
          <w:szCs w:val="36"/>
          <w:bdr w:val="none" w:sz="0" w:space="0" w:color="auto"/>
          <w:lang w:val="en-GB"/>
        </w:rPr>
        <w:t xml:space="preserve">     </w:t>
      </w:r>
      <w:r w:rsidRPr="003E6867">
        <w:rPr>
          <w:rFonts w:ascii="Arial" w:eastAsia="Times New Roman" w:hAnsi="Arial" w:cs="Arial"/>
          <w:b/>
          <w:spacing w:val="-20"/>
          <w:sz w:val="36"/>
          <w:szCs w:val="36"/>
          <w:bdr w:val="none" w:sz="0" w:space="0" w:color="auto"/>
          <w:lang w:val="en-GB"/>
        </w:rPr>
        <w:t>Recovery Plan</w:t>
      </w:r>
    </w:p>
    <w:p w14:paraId="31F2058B" w14:textId="77777777" w:rsidR="00FA38FF" w:rsidRPr="003E6867" w:rsidRDefault="00FA38FF" w:rsidP="00FA38FF">
      <w:pPr>
        <w:pStyle w:val="BodyText"/>
        <w:spacing w:line="240" w:lineRule="auto"/>
        <w:rPr>
          <w:rFonts w:cs="Arial"/>
          <w:b/>
          <w:spacing w:val="-20"/>
          <w:szCs w:val="22"/>
        </w:rPr>
      </w:pPr>
    </w:p>
    <w:p w14:paraId="2CCB796B" w14:textId="57A4FE5B" w:rsidR="00FA38FF" w:rsidRPr="003E6867" w:rsidRDefault="00FA38FF" w:rsidP="00FA38FF">
      <w:pPr>
        <w:ind w:left="567" w:hanging="567"/>
        <w:jc w:val="both"/>
        <w:rPr>
          <w:rFonts w:ascii="Arial" w:hAnsi="Arial" w:cs="Arial"/>
          <w:sz w:val="22"/>
          <w:szCs w:val="22"/>
        </w:rPr>
      </w:pPr>
      <w:r w:rsidRPr="003E6867">
        <w:rPr>
          <w:rFonts w:ascii="Arial" w:hAnsi="Arial" w:cs="Arial"/>
          <w:sz w:val="22"/>
          <w:szCs w:val="22"/>
        </w:rPr>
        <w:t xml:space="preserve">5.1 </w:t>
      </w:r>
      <w:r w:rsidRPr="003E6867">
        <w:rPr>
          <w:rFonts w:ascii="Arial" w:hAnsi="Arial" w:cs="Arial"/>
          <w:sz w:val="22"/>
          <w:szCs w:val="22"/>
        </w:rPr>
        <w:tab/>
        <w:t>The DSG Recovery Plan has again been re</w:t>
      </w:r>
      <w:r w:rsidR="00CA27DD" w:rsidRPr="003E6867">
        <w:rPr>
          <w:rFonts w:ascii="Arial" w:hAnsi="Arial" w:cs="Arial"/>
          <w:sz w:val="22"/>
          <w:szCs w:val="22"/>
        </w:rPr>
        <w:t xml:space="preserve"> </w:t>
      </w:r>
      <w:r w:rsidRPr="003E6867">
        <w:rPr>
          <w:rFonts w:ascii="Arial" w:hAnsi="Arial" w:cs="Arial"/>
          <w:sz w:val="22"/>
          <w:szCs w:val="22"/>
        </w:rPr>
        <w:t>modelled and is shown at Table 9</w:t>
      </w:r>
      <w:proofErr w:type="gramStart"/>
      <w:r w:rsidRPr="003E6867">
        <w:rPr>
          <w:rFonts w:ascii="Arial" w:hAnsi="Arial" w:cs="Arial"/>
          <w:sz w:val="22"/>
          <w:szCs w:val="22"/>
        </w:rPr>
        <w:t xml:space="preserve">.  </w:t>
      </w:r>
      <w:proofErr w:type="gramEnd"/>
    </w:p>
    <w:p w14:paraId="07E0D701" w14:textId="77777777" w:rsidR="00CA27DD" w:rsidRPr="003E6867" w:rsidRDefault="00CA27DD" w:rsidP="00FA38FF">
      <w:pPr>
        <w:ind w:left="567" w:hanging="567"/>
        <w:jc w:val="both"/>
        <w:rPr>
          <w:rFonts w:ascii="Arial" w:hAnsi="Arial" w:cs="Arial"/>
          <w:sz w:val="22"/>
          <w:szCs w:val="22"/>
        </w:rPr>
      </w:pPr>
    </w:p>
    <w:p w14:paraId="14FDC222" w14:textId="5CE91403" w:rsidR="00FA38FF" w:rsidRPr="003E6867" w:rsidRDefault="00FA38FF" w:rsidP="00FA38FF">
      <w:pPr>
        <w:ind w:left="567" w:hanging="567"/>
        <w:jc w:val="both"/>
        <w:rPr>
          <w:rFonts w:ascii="Arial" w:hAnsi="Arial" w:cs="Arial"/>
          <w:sz w:val="22"/>
          <w:szCs w:val="22"/>
        </w:rPr>
      </w:pPr>
      <w:r w:rsidRPr="003E6867">
        <w:rPr>
          <w:rFonts w:ascii="Arial" w:hAnsi="Arial" w:cs="Arial"/>
          <w:sz w:val="22"/>
          <w:szCs w:val="22"/>
        </w:rPr>
        <w:t>5.2</w:t>
      </w:r>
      <w:r w:rsidRPr="003E6867">
        <w:rPr>
          <w:rFonts w:ascii="Arial" w:hAnsi="Arial" w:cs="Arial"/>
          <w:sz w:val="22"/>
          <w:szCs w:val="22"/>
        </w:rPr>
        <w:tab/>
        <w:t xml:space="preserve">As outlined in Section 2, the 2023/24 forecast in-year surplus of £2.294m produces an overall surplus balance of £3.193m at the year-end </w:t>
      </w:r>
      <w:proofErr w:type="gramStart"/>
      <w:r w:rsidRPr="003E6867">
        <w:rPr>
          <w:rFonts w:ascii="Arial" w:hAnsi="Arial" w:cs="Arial"/>
          <w:sz w:val="22"/>
          <w:szCs w:val="22"/>
        </w:rPr>
        <w:t>being carried</w:t>
      </w:r>
      <w:proofErr w:type="gramEnd"/>
      <w:r w:rsidRPr="003E6867">
        <w:rPr>
          <w:rFonts w:ascii="Arial" w:hAnsi="Arial" w:cs="Arial"/>
          <w:sz w:val="22"/>
          <w:szCs w:val="22"/>
        </w:rPr>
        <w:t xml:space="preserve"> forward into the following year. In 2024/25 a forecast in year surplus of £0.832m increases the cumulative balance carried forward to £4.025m which is £0.126m more than the projected surplus of £2.765m reported to the June 2023 meeting. Anticipated increases in High Needs funding have </w:t>
      </w:r>
      <w:proofErr w:type="gramStart"/>
      <w:r w:rsidRPr="003E6867">
        <w:rPr>
          <w:rFonts w:ascii="Arial" w:hAnsi="Arial" w:cs="Arial"/>
          <w:sz w:val="22"/>
          <w:szCs w:val="22"/>
        </w:rPr>
        <w:t>been offset</w:t>
      </w:r>
      <w:proofErr w:type="gramEnd"/>
      <w:r w:rsidRPr="003E6867">
        <w:rPr>
          <w:rFonts w:ascii="Arial" w:hAnsi="Arial" w:cs="Arial"/>
          <w:sz w:val="22"/>
          <w:szCs w:val="22"/>
        </w:rPr>
        <w:t xml:space="preserve"> by the provision of a Service Improvement Development Fund to support a range of initiatives. The initial allocations were £3.000m and £4.800m in each of 2023/24 and 2024/25. A drawdown if £0.850m that </w:t>
      </w:r>
      <w:proofErr w:type="gramStart"/>
      <w:r w:rsidRPr="003E6867">
        <w:rPr>
          <w:rFonts w:ascii="Arial" w:hAnsi="Arial" w:cs="Arial"/>
          <w:sz w:val="22"/>
          <w:szCs w:val="22"/>
        </w:rPr>
        <w:t>was previously made</w:t>
      </w:r>
      <w:proofErr w:type="gramEnd"/>
      <w:r w:rsidRPr="003E6867">
        <w:rPr>
          <w:rFonts w:ascii="Arial" w:hAnsi="Arial" w:cs="Arial"/>
          <w:sz w:val="22"/>
          <w:szCs w:val="22"/>
        </w:rPr>
        <w:t xml:space="preserve"> and reported to Schools Forum has been included for both years and a further drawdown of £0.280m has now also been included for the estimated increase of Out of Borough costs (over both years). This means that there is currently £1.870m &amp; £3.670 (in 2023/24 &amp; 2024/25 respectively) of the Development Fund which currently has not been allocated. </w:t>
      </w:r>
    </w:p>
    <w:p w14:paraId="74B19A84" w14:textId="77777777" w:rsidR="00CA27DD" w:rsidRPr="003E6867" w:rsidRDefault="00CA27DD" w:rsidP="00FA38FF">
      <w:pPr>
        <w:ind w:left="567" w:hanging="567"/>
        <w:jc w:val="both"/>
        <w:rPr>
          <w:rFonts w:ascii="Arial" w:hAnsi="Arial" w:cs="Arial"/>
          <w:sz w:val="22"/>
          <w:szCs w:val="22"/>
        </w:rPr>
      </w:pPr>
    </w:p>
    <w:p w14:paraId="421D8DE4" w14:textId="77777777" w:rsidR="00FA38FF" w:rsidRPr="003E6867" w:rsidRDefault="00FA38FF" w:rsidP="0057172B">
      <w:pPr>
        <w:ind w:firstLine="567"/>
        <w:rPr>
          <w:rFonts w:ascii="Arial" w:eastAsia="Times New Roman" w:hAnsi="Arial" w:cs="Arial"/>
          <w:b/>
          <w:sz w:val="22"/>
          <w:szCs w:val="22"/>
        </w:rPr>
      </w:pPr>
      <w:bookmarkStart w:id="2" w:name="_Hlk147310440"/>
      <w:r w:rsidRPr="003E6867">
        <w:rPr>
          <w:rFonts w:ascii="Arial" w:eastAsia="Times New Roman" w:hAnsi="Arial" w:cs="Arial"/>
          <w:b/>
          <w:sz w:val="22"/>
          <w:szCs w:val="22"/>
        </w:rPr>
        <w:t>Table 9- DSG Recovery Plan Updated</w:t>
      </w:r>
    </w:p>
    <w:tbl>
      <w:tblPr>
        <w:tblStyle w:val="TableGridLight"/>
        <w:tblW w:w="9037" w:type="dxa"/>
        <w:tblLook w:val="04A0" w:firstRow="1" w:lastRow="0" w:firstColumn="1" w:lastColumn="0" w:noHBand="0" w:noVBand="1"/>
      </w:tblPr>
      <w:tblGrid>
        <w:gridCol w:w="6658"/>
        <w:gridCol w:w="1276"/>
        <w:gridCol w:w="1103"/>
      </w:tblGrid>
      <w:tr w:rsidR="003E6867" w:rsidRPr="003E6867" w14:paraId="65783668" w14:textId="77777777" w:rsidTr="00CA27DD">
        <w:trPr>
          <w:trHeight w:val="300"/>
        </w:trPr>
        <w:tc>
          <w:tcPr>
            <w:tcW w:w="6658" w:type="dxa"/>
            <w:noWrap/>
          </w:tcPr>
          <w:p w14:paraId="02D9349B" w14:textId="77777777" w:rsidR="00FA38FF" w:rsidRPr="003E6867" w:rsidRDefault="00FA38FF" w:rsidP="006C0BE7">
            <w:pPr>
              <w:rPr>
                <w:rFonts w:ascii="Arial" w:eastAsia="Times New Roman" w:hAnsi="Arial" w:cs="Arial"/>
                <w:sz w:val="22"/>
                <w:szCs w:val="22"/>
                <w:lang w:eastAsia="en-GB"/>
              </w:rPr>
            </w:pPr>
          </w:p>
        </w:tc>
        <w:tc>
          <w:tcPr>
            <w:tcW w:w="1276" w:type="dxa"/>
            <w:noWrap/>
          </w:tcPr>
          <w:p w14:paraId="61C3CA71" w14:textId="77777777" w:rsidR="00FA38FF" w:rsidRPr="003E6867" w:rsidRDefault="00FA38FF" w:rsidP="006C0BE7">
            <w:pPr>
              <w:jc w:val="center"/>
              <w:rPr>
                <w:rFonts w:ascii="Arial" w:eastAsia="Times New Roman" w:hAnsi="Arial" w:cs="Arial"/>
                <w:b/>
                <w:bCs/>
                <w:sz w:val="22"/>
                <w:szCs w:val="22"/>
                <w:lang w:eastAsia="en-GB"/>
              </w:rPr>
            </w:pPr>
            <w:r w:rsidRPr="003E6867">
              <w:rPr>
                <w:rFonts w:ascii="Arial" w:eastAsia="Times New Roman" w:hAnsi="Arial" w:cs="Arial"/>
                <w:b/>
                <w:bCs/>
                <w:sz w:val="22"/>
                <w:szCs w:val="22"/>
                <w:lang w:eastAsia="en-GB"/>
              </w:rPr>
              <w:t>2023/24 £000</w:t>
            </w:r>
          </w:p>
        </w:tc>
        <w:tc>
          <w:tcPr>
            <w:tcW w:w="1103" w:type="dxa"/>
            <w:noWrap/>
          </w:tcPr>
          <w:p w14:paraId="2F3A2A5E" w14:textId="77777777" w:rsidR="00FA38FF" w:rsidRPr="003E6867" w:rsidRDefault="00FA38FF" w:rsidP="006C0BE7">
            <w:pPr>
              <w:jc w:val="center"/>
              <w:rPr>
                <w:rFonts w:ascii="Arial" w:eastAsia="Times New Roman" w:hAnsi="Arial" w:cs="Arial"/>
                <w:sz w:val="22"/>
                <w:szCs w:val="22"/>
                <w:lang w:eastAsia="en-GB"/>
              </w:rPr>
            </w:pPr>
            <w:r w:rsidRPr="003E6867">
              <w:rPr>
                <w:rFonts w:ascii="Arial" w:eastAsia="Times New Roman" w:hAnsi="Arial" w:cs="Arial"/>
                <w:b/>
                <w:bCs/>
                <w:sz w:val="22"/>
                <w:szCs w:val="22"/>
                <w:lang w:eastAsia="en-GB"/>
              </w:rPr>
              <w:t>2024/25 £000</w:t>
            </w:r>
          </w:p>
        </w:tc>
      </w:tr>
      <w:tr w:rsidR="003E6867" w:rsidRPr="003E6867" w14:paraId="50C38C05" w14:textId="77777777" w:rsidTr="00CA27DD">
        <w:trPr>
          <w:trHeight w:val="300"/>
        </w:trPr>
        <w:tc>
          <w:tcPr>
            <w:tcW w:w="6658" w:type="dxa"/>
            <w:noWrap/>
            <w:hideMark/>
          </w:tcPr>
          <w:p w14:paraId="4FCC20F3" w14:textId="1936D9F2" w:rsidR="00FA38FF" w:rsidRPr="003E6867" w:rsidRDefault="00FA38FF" w:rsidP="006C0BE7">
            <w:pPr>
              <w:rPr>
                <w:rFonts w:ascii="Arial" w:eastAsia="Times New Roman" w:hAnsi="Arial" w:cs="Arial"/>
                <w:sz w:val="22"/>
                <w:szCs w:val="22"/>
                <w:lang w:eastAsia="en-GB"/>
              </w:rPr>
            </w:pPr>
            <w:r w:rsidRPr="003E6867">
              <w:rPr>
                <w:rFonts w:ascii="Arial" w:eastAsia="Times New Roman" w:hAnsi="Arial" w:cs="Arial"/>
                <w:sz w:val="22"/>
                <w:szCs w:val="22"/>
                <w:lang w:eastAsia="en-GB"/>
              </w:rPr>
              <w:t>Opening Balance b/fd - Surplus/(Deficit)</w:t>
            </w:r>
          </w:p>
        </w:tc>
        <w:tc>
          <w:tcPr>
            <w:tcW w:w="1276" w:type="dxa"/>
            <w:noWrap/>
            <w:hideMark/>
          </w:tcPr>
          <w:p w14:paraId="6518FD11"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899</w:t>
            </w:r>
          </w:p>
        </w:tc>
        <w:tc>
          <w:tcPr>
            <w:tcW w:w="1103" w:type="dxa"/>
            <w:noWrap/>
            <w:hideMark/>
          </w:tcPr>
          <w:p w14:paraId="0AB15982"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2,517</w:t>
            </w:r>
          </w:p>
        </w:tc>
      </w:tr>
      <w:tr w:rsidR="003E6867" w:rsidRPr="003E6867" w14:paraId="4A2DA29C" w14:textId="77777777" w:rsidTr="00CA27DD">
        <w:trPr>
          <w:trHeight w:val="300"/>
        </w:trPr>
        <w:tc>
          <w:tcPr>
            <w:tcW w:w="6658" w:type="dxa"/>
            <w:noWrap/>
            <w:hideMark/>
          </w:tcPr>
          <w:p w14:paraId="78DF73B4" w14:textId="77777777" w:rsidR="00FA38FF" w:rsidRPr="003E6867" w:rsidRDefault="00FA38FF" w:rsidP="006C0BE7">
            <w:pPr>
              <w:rPr>
                <w:rFonts w:ascii="Arial" w:eastAsia="Times New Roman" w:hAnsi="Arial" w:cs="Arial"/>
                <w:sz w:val="22"/>
                <w:szCs w:val="22"/>
                <w:lang w:eastAsia="en-GB"/>
              </w:rPr>
            </w:pPr>
            <w:r w:rsidRPr="003E6867">
              <w:rPr>
                <w:rFonts w:ascii="Arial" w:eastAsia="Times New Roman" w:hAnsi="Arial" w:cs="Arial"/>
                <w:sz w:val="22"/>
                <w:szCs w:val="22"/>
                <w:lang w:eastAsia="en-GB"/>
              </w:rPr>
              <w:t xml:space="preserve">Estimated Additional (Pressures)/ Savings during the </w:t>
            </w:r>
            <w:proofErr w:type="gramStart"/>
            <w:r w:rsidRPr="003E6867">
              <w:rPr>
                <w:rFonts w:ascii="Arial" w:eastAsia="Times New Roman" w:hAnsi="Arial" w:cs="Arial"/>
                <w:sz w:val="22"/>
                <w:szCs w:val="22"/>
                <w:lang w:eastAsia="en-GB"/>
              </w:rPr>
              <w:t>financial year</w:t>
            </w:r>
            <w:proofErr w:type="gramEnd"/>
          </w:p>
        </w:tc>
        <w:tc>
          <w:tcPr>
            <w:tcW w:w="1276" w:type="dxa"/>
            <w:noWrap/>
            <w:hideMark/>
          </w:tcPr>
          <w:p w14:paraId="2F66C311"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(6,688)</w:t>
            </w:r>
          </w:p>
        </w:tc>
        <w:tc>
          <w:tcPr>
            <w:tcW w:w="1103" w:type="dxa"/>
            <w:noWrap/>
            <w:hideMark/>
          </w:tcPr>
          <w:p w14:paraId="145634A0"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(8.724)</w:t>
            </w:r>
          </w:p>
        </w:tc>
      </w:tr>
      <w:tr w:rsidR="003E6867" w:rsidRPr="003E6867" w14:paraId="55FC1C2F" w14:textId="77777777" w:rsidTr="00CA27DD">
        <w:trPr>
          <w:trHeight w:val="300"/>
        </w:trPr>
        <w:tc>
          <w:tcPr>
            <w:tcW w:w="6658" w:type="dxa"/>
            <w:noWrap/>
          </w:tcPr>
          <w:p w14:paraId="53C41542" w14:textId="77777777" w:rsidR="00FA38FF" w:rsidRPr="003E6867" w:rsidRDefault="00FA38FF" w:rsidP="006C0BE7">
            <w:pPr>
              <w:rPr>
                <w:rFonts w:ascii="Arial" w:eastAsia="Times New Roman" w:hAnsi="Arial" w:cs="Arial"/>
                <w:sz w:val="22"/>
                <w:szCs w:val="22"/>
                <w:lang w:eastAsia="en-GB"/>
              </w:rPr>
            </w:pPr>
            <w:r w:rsidRPr="003E6867">
              <w:rPr>
                <w:rFonts w:ascii="Arial" w:eastAsia="Times New Roman" w:hAnsi="Arial" w:cs="Arial"/>
                <w:sz w:val="22"/>
                <w:szCs w:val="22"/>
                <w:lang w:eastAsia="en-GB"/>
              </w:rPr>
              <w:t>2022/23 High Needs Block Increase</w:t>
            </w:r>
          </w:p>
        </w:tc>
        <w:tc>
          <w:tcPr>
            <w:tcW w:w="1276" w:type="dxa"/>
            <w:noWrap/>
          </w:tcPr>
          <w:p w14:paraId="247075F8"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4,852</w:t>
            </w:r>
          </w:p>
        </w:tc>
        <w:tc>
          <w:tcPr>
            <w:tcW w:w="1103" w:type="dxa"/>
            <w:noWrap/>
          </w:tcPr>
          <w:p w14:paraId="096A81A4"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4,852</w:t>
            </w:r>
          </w:p>
        </w:tc>
      </w:tr>
      <w:tr w:rsidR="003E6867" w:rsidRPr="003E6867" w14:paraId="66770A75" w14:textId="77777777" w:rsidTr="00CA27DD">
        <w:trPr>
          <w:trHeight w:val="300"/>
        </w:trPr>
        <w:tc>
          <w:tcPr>
            <w:tcW w:w="6658" w:type="dxa"/>
            <w:noWrap/>
          </w:tcPr>
          <w:p w14:paraId="43D22C56" w14:textId="77777777" w:rsidR="00FA38FF" w:rsidRPr="003E6867" w:rsidRDefault="00FA38FF" w:rsidP="006C0BE7">
            <w:pPr>
              <w:rPr>
                <w:rFonts w:ascii="Arial" w:eastAsia="Times New Roman" w:hAnsi="Arial" w:cs="Arial"/>
                <w:sz w:val="22"/>
                <w:szCs w:val="22"/>
                <w:lang w:eastAsia="en-GB"/>
              </w:rPr>
            </w:pPr>
            <w:r w:rsidRPr="003E6867">
              <w:rPr>
                <w:rFonts w:ascii="Arial" w:eastAsia="Times New Roman" w:hAnsi="Arial" w:cs="Arial"/>
                <w:sz w:val="22"/>
                <w:szCs w:val="22"/>
                <w:lang w:eastAsia="en-GB"/>
              </w:rPr>
              <w:t xml:space="preserve">Additional High Needs Funding (announced December 2021) </w:t>
            </w:r>
          </w:p>
        </w:tc>
        <w:tc>
          <w:tcPr>
            <w:tcW w:w="1276" w:type="dxa"/>
            <w:noWrap/>
          </w:tcPr>
          <w:p w14:paraId="70FBC358"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1,756</w:t>
            </w:r>
          </w:p>
        </w:tc>
        <w:tc>
          <w:tcPr>
            <w:tcW w:w="1103" w:type="dxa"/>
            <w:noWrap/>
          </w:tcPr>
          <w:p w14:paraId="0581FA96"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1,756</w:t>
            </w:r>
          </w:p>
        </w:tc>
      </w:tr>
      <w:tr w:rsidR="003E6867" w:rsidRPr="003E6867" w14:paraId="0370B7B3" w14:textId="77777777" w:rsidTr="00CA27DD">
        <w:trPr>
          <w:trHeight w:val="300"/>
        </w:trPr>
        <w:tc>
          <w:tcPr>
            <w:tcW w:w="6658" w:type="dxa"/>
            <w:noWrap/>
          </w:tcPr>
          <w:p w14:paraId="7FD90CA8" w14:textId="77777777" w:rsidR="00FA38FF" w:rsidRPr="003E6867" w:rsidRDefault="00FA38FF" w:rsidP="006C0BE7">
            <w:pPr>
              <w:rPr>
                <w:rFonts w:ascii="Arial" w:eastAsia="Times New Roman" w:hAnsi="Arial" w:cs="Arial"/>
                <w:sz w:val="22"/>
                <w:szCs w:val="22"/>
                <w:lang w:eastAsia="en-GB"/>
              </w:rPr>
            </w:pPr>
            <w:r w:rsidRPr="003E6867">
              <w:rPr>
                <w:rFonts w:ascii="Arial" w:eastAsia="Times New Roman" w:hAnsi="Arial" w:cs="Arial"/>
                <w:sz w:val="22"/>
                <w:szCs w:val="22"/>
                <w:lang w:eastAsia="en-GB"/>
              </w:rPr>
              <w:t>Additional High Needs Funding (announced December 2022)</w:t>
            </w:r>
          </w:p>
        </w:tc>
        <w:tc>
          <w:tcPr>
            <w:tcW w:w="1276" w:type="dxa"/>
            <w:noWrap/>
          </w:tcPr>
          <w:p w14:paraId="44C78749"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2,178</w:t>
            </w:r>
          </w:p>
        </w:tc>
        <w:tc>
          <w:tcPr>
            <w:tcW w:w="1103" w:type="dxa"/>
            <w:noWrap/>
          </w:tcPr>
          <w:p w14:paraId="359DD7E8"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2,178</w:t>
            </w:r>
          </w:p>
        </w:tc>
      </w:tr>
      <w:tr w:rsidR="003E6867" w:rsidRPr="003E6867" w14:paraId="6746EDFE" w14:textId="77777777" w:rsidTr="00CA27DD">
        <w:trPr>
          <w:trHeight w:val="300"/>
        </w:trPr>
        <w:tc>
          <w:tcPr>
            <w:tcW w:w="6658" w:type="dxa"/>
            <w:noWrap/>
          </w:tcPr>
          <w:p w14:paraId="16440E65" w14:textId="77777777" w:rsidR="00FA38FF" w:rsidRPr="003E6867" w:rsidRDefault="00FA38FF" w:rsidP="006C0BE7">
            <w:pPr>
              <w:rPr>
                <w:rFonts w:ascii="Arial" w:eastAsia="Times New Roman" w:hAnsi="Arial" w:cs="Arial"/>
                <w:sz w:val="22"/>
                <w:szCs w:val="22"/>
                <w:lang w:eastAsia="en-GB"/>
              </w:rPr>
            </w:pPr>
            <w:r w:rsidRPr="003E6867">
              <w:rPr>
                <w:rFonts w:ascii="Arial" w:hAnsi="Arial" w:cs="Arial"/>
                <w:sz w:val="22"/>
                <w:szCs w:val="22"/>
              </w:rPr>
              <w:t xml:space="preserve">Estimated adjustment for Special Free School funding </w:t>
            </w:r>
          </w:p>
        </w:tc>
        <w:tc>
          <w:tcPr>
            <w:tcW w:w="1276" w:type="dxa"/>
            <w:noWrap/>
          </w:tcPr>
          <w:p w14:paraId="4BE8ED4A"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(252)</w:t>
            </w:r>
          </w:p>
        </w:tc>
        <w:tc>
          <w:tcPr>
            <w:tcW w:w="1103" w:type="dxa"/>
            <w:noWrap/>
          </w:tcPr>
          <w:p w14:paraId="41E41D5A"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(252)</w:t>
            </w:r>
          </w:p>
        </w:tc>
      </w:tr>
      <w:tr w:rsidR="003E6867" w:rsidRPr="003E6867" w14:paraId="02034AC4" w14:textId="77777777" w:rsidTr="00CA27DD">
        <w:trPr>
          <w:trHeight w:val="300"/>
        </w:trPr>
        <w:tc>
          <w:tcPr>
            <w:tcW w:w="6658" w:type="dxa"/>
            <w:noWrap/>
          </w:tcPr>
          <w:p w14:paraId="2725237C" w14:textId="77777777" w:rsidR="00FA38FF" w:rsidRPr="003E6867" w:rsidRDefault="00FA38FF" w:rsidP="006C0BE7">
            <w:pPr>
              <w:rPr>
                <w:rFonts w:ascii="Arial" w:eastAsia="Times New Roman" w:hAnsi="Arial" w:cs="Arial"/>
                <w:sz w:val="22"/>
                <w:szCs w:val="22"/>
                <w:lang w:eastAsia="en-GB"/>
              </w:rPr>
            </w:pPr>
            <w:r w:rsidRPr="003E6867">
              <w:rPr>
                <w:rFonts w:ascii="Arial" w:eastAsia="Times New Roman" w:hAnsi="Arial" w:cs="Arial"/>
                <w:sz w:val="22"/>
                <w:szCs w:val="22"/>
                <w:lang w:eastAsia="en-GB"/>
              </w:rPr>
              <w:t>Estimated Additional High Needs Funding 2023/24 – 6.7%</w:t>
            </w:r>
          </w:p>
        </w:tc>
        <w:tc>
          <w:tcPr>
            <w:tcW w:w="1276" w:type="dxa"/>
            <w:noWrap/>
          </w:tcPr>
          <w:p w14:paraId="56CF0956"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4,294</w:t>
            </w:r>
          </w:p>
        </w:tc>
        <w:tc>
          <w:tcPr>
            <w:tcW w:w="1103" w:type="dxa"/>
            <w:noWrap/>
          </w:tcPr>
          <w:p w14:paraId="5FA61869"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4,294</w:t>
            </w:r>
          </w:p>
        </w:tc>
      </w:tr>
      <w:tr w:rsidR="003E6867" w:rsidRPr="003E6867" w14:paraId="5D55A8DC" w14:textId="77777777" w:rsidTr="00CA27DD">
        <w:trPr>
          <w:trHeight w:val="300"/>
        </w:trPr>
        <w:tc>
          <w:tcPr>
            <w:tcW w:w="6658" w:type="dxa"/>
            <w:noWrap/>
          </w:tcPr>
          <w:p w14:paraId="5357F3C7" w14:textId="77777777" w:rsidR="00FA38FF" w:rsidRPr="003E6867" w:rsidRDefault="00FA38FF" w:rsidP="006C0BE7">
            <w:pPr>
              <w:rPr>
                <w:rFonts w:ascii="Arial" w:eastAsia="Times New Roman" w:hAnsi="Arial" w:cs="Arial"/>
                <w:sz w:val="22"/>
                <w:szCs w:val="22"/>
                <w:lang w:eastAsia="en-GB"/>
              </w:rPr>
            </w:pPr>
            <w:r w:rsidRPr="003E6867">
              <w:rPr>
                <w:rFonts w:ascii="Arial" w:eastAsia="Times New Roman" w:hAnsi="Arial" w:cs="Arial"/>
                <w:sz w:val="22"/>
                <w:szCs w:val="22"/>
                <w:lang w:eastAsia="en-GB"/>
              </w:rPr>
              <w:t xml:space="preserve">Estimated Additional High Needs Funding 2024/25 </w:t>
            </w:r>
          </w:p>
        </w:tc>
        <w:tc>
          <w:tcPr>
            <w:tcW w:w="1276" w:type="dxa"/>
            <w:noWrap/>
          </w:tcPr>
          <w:p w14:paraId="70300A6F"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0</w:t>
            </w:r>
          </w:p>
        </w:tc>
        <w:tc>
          <w:tcPr>
            <w:tcW w:w="1103" w:type="dxa"/>
            <w:noWrap/>
          </w:tcPr>
          <w:p w14:paraId="7E0D3FCD"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1,936</w:t>
            </w:r>
          </w:p>
        </w:tc>
      </w:tr>
      <w:tr w:rsidR="003E6867" w:rsidRPr="003E6867" w14:paraId="5ADB6315" w14:textId="77777777" w:rsidTr="00CA27DD">
        <w:trPr>
          <w:trHeight w:val="300"/>
        </w:trPr>
        <w:tc>
          <w:tcPr>
            <w:tcW w:w="6658" w:type="dxa"/>
            <w:noWrap/>
          </w:tcPr>
          <w:p w14:paraId="3A3BF6D5" w14:textId="77777777" w:rsidR="00FA38FF" w:rsidRPr="003E6867" w:rsidRDefault="00FA38FF" w:rsidP="006C0BE7">
            <w:pPr>
              <w:rPr>
                <w:rFonts w:ascii="Arial" w:hAnsi="Arial" w:cs="Arial"/>
                <w:sz w:val="22"/>
                <w:szCs w:val="22"/>
              </w:rPr>
            </w:pPr>
            <w:r w:rsidRPr="003E6867">
              <w:rPr>
                <w:rFonts w:ascii="Arial" w:hAnsi="Arial" w:cs="Arial"/>
                <w:sz w:val="22"/>
                <w:szCs w:val="22"/>
              </w:rPr>
              <w:t>Adjustment to High needs funding 2023/24 for Imports &amp; Exports &amp; Special Free School Funding</w:t>
            </w:r>
          </w:p>
        </w:tc>
        <w:tc>
          <w:tcPr>
            <w:tcW w:w="1276" w:type="dxa"/>
            <w:noWrap/>
          </w:tcPr>
          <w:p w14:paraId="29792D56"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676</w:t>
            </w:r>
          </w:p>
        </w:tc>
        <w:tc>
          <w:tcPr>
            <w:tcW w:w="1103" w:type="dxa"/>
            <w:noWrap/>
          </w:tcPr>
          <w:p w14:paraId="28CCFB8F"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676</w:t>
            </w:r>
          </w:p>
        </w:tc>
      </w:tr>
      <w:tr w:rsidR="003E6867" w:rsidRPr="003E6867" w14:paraId="794E4DA3" w14:textId="77777777" w:rsidTr="00CA27DD">
        <w:trPr>
          <w:trHeight w:val="300"/>
        </w:trPr>
        <w:tc>
          <w:tcPr>
            <w:tcW w:w="6658" w:type="dxa"/>
            <w:noWrap/>
          </w:tcPr>
          <w:p w14:paraId="2D74F712" w14:textId="77777777" w:rsidR="00FA38FF" w:rsidRPr="003E6867" w:rsidRDefault="00FA38FF" w:rsidP="006C0BE7">
            <w:pPr>
              <w:rPr>
                <w:rFonts w:ascii="Arial" w:eastAsia="Times New Roman" w:hAnsi="Arial" w:cs="Arial"/>
                <w:sz w:val="22"/>
                <w:szCs w:val="22"/>
                <w:lang w:eastAsia="en-GB"/>
              </w:rPr>
            </w:pPr>
            <w:r w:rsidRPr="003E6867">
              <w:rPr>
                <w:rFonts w:ascii="Arial" w:hAnsi="Arial" w:cs="Arial"/>
                <w:sz w:val="22"/>
                <w:szCs w:val="22"/>
              </w:rPr>
              <w:t xml:space="preserve">Additional spend to </w:t>
            </w:r>
            <w:proofErr w:type="gramStart"/>
            <w:r w:rsidRPr="003E6867">
              <w:rPr>
                <w:rFonts w:ascii="Arial" w:hAnsi="Arial" w:cs="Arial"/>
                <w:sz w:val="22"/>
                <w:szCs w:val="22"/>
              </w:rPr>
              <w:t>be agreed</w:t>
            </w:r>
            <w:proofErr w:type="gramEnd"/>
            <w:r w:rsidRPr="003E6867">
              <w:rPr>
                <w:rFonts w:ascii="Arial" w:hAnsi="Arial" w:cs="Arial"/>
                <w:sz w:val="22"/>
                <w:szCs w:val="22"/>
              </w:rPr>
              <w:t xml:space="preserve"> re High Needs Funding December 2022 (originally 3,178 now adjusted by cost of MFG and Supplementary Grant below and additional pressures in special, EHCP's and Post 16)</w:t>
            </w:r>
          </w:p>
        </w:tc>
        <w:tc>
          <w:tcPr>
            <w:tcW w:w="1276" w:type="dxa"/>
            <w:noWrap/>
          </w:tcPr>
          <w:p w14:paraId="7B372A3A"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(438)</w:t>
            </w:r>
          </w:p>
        </w:tc>
        <w:tc>
          <w:tcPr>
            <w:tcW w:w="1103" w:type="dxa"/>
            <w:noWrap/>
          </w:tcPr>
          <w:p w14:paraId="0E5BF839" w14:textId="77777777" w:rsidR="00FA38FF" w:rsidRPr="003E6867" w:rsidRDefault="00FA38FF" w:rsidP="006C0BE7">
            <w:pPr>
              <w:jc w:val="right"/>
              <w:rPr>
                <w:rFonts w:ascii="Arial" w:eastAsia="Times New Roman" w:hAnsi="Arial" w:cs="Arial"/>
                <w:sz w:val="22"/>
                <w:szCs w:val="22"/>
                <w:lang w:eastAsia="en-GB"/>
              </w:rPr>
            </w:pPr>
          </w:p>
        </w:tc>
      </w:tr>
      <w:tr w:rsidR="003E6867" w:rsidRPr="003E6867" w14:paraId="7794772E" w14:textId="77777777" w:rsidTr="00CA27DD">
        <w:trPr>
          <w:trHeight w:val="300"/>
        </w:trPr>
        <w:tc>
          <w:tcPr>
            <w:tcW w:w="6658" w:type="dxa"/>
            <w:noWrap/>
          </w:tcPr>
          <w:p w14:paraId="06ACC33F" w14:textId="5C81BB94" w:rsidR="00FA38FF" w:rsidRPr="003E6867" w:rsidRDefault="00FA38FF" w:rsidP="006C0BE7">
            <w:pPr>
              <w:rPr>
                <w:rFonts w:ascii="Arial" w:hAnsi="Arial" w:cs="Arial"/>
                <w:sz w:val="22"/>
                <w:szCs w:val="22"/>
                <w:lang w:eastAsia="en-GB"/>
              </w:rPr>
            </w:pPr>
            <w:r w:rsidRPr="003E6867">
              <w:rPr>
                <w:rFonts w:ascii="Arial" w:hAnsi="Arial" w:cs="Arial"/>
                <w:sz w:val="22"/>
                <w:szCs w:val="22"/>
              </w:rPr>
              <w:t>Additional cost re special schools MFG &amp; Supplementary Grant</w:t>
            </w:r>
          </w:p>
        </w:tc>
        <w:tc>
          <w:tcPr>
            <w:tcW w:w="1276" w:type="dxa"/>
            <w:noWrap/>
          </w:tcPr>
          <w:p w14:paraId="2CCAEB67"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(1,330)</w:t>
            </w:r>
          </w:p>
        </w:tc>
        <w:tc>
          <w:tcPr>
            <w:tcW w:w="1103" w:type="dxa"/>
            <w:noWrap/>
          </w:tcPr>
          <w:p w14:paraId="7FB5AC00"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(1,330)</w:t>
            </w:r>
          </w:p>
        </w:tc>
      </w:tr>
      <w:tr w:rsidR="003E6867" w:rsidRPr="003E6867" w14:paraId="3134AD52" w14:textId="77777777" w:rsidTr="00CA27DD">
        <w:trPr>
          <w:trHeight w:val="300"/>
        </w:trPr>
        <w:tc>
          <w:tcPr>
            <w:tcW w:w="6658" w:type="dxa"/>
            <w:noWrap/>
          </w:tcPr>
          <w:p w14:paraId="15AD113B" w14:textId="77777777" w:rsidR="00FA38FF" w:rsidRPr="003E6867" w:rsidRDefault="00FA38FF" w:rsidP="006C0BE7">
            <w:pPr>
              <w:rPr>
                <w:rFonts w:ascii="Arial" w:hAnsi="Arial" w:cs="Arial"/>
                <w:sz w:val="22"/>
                <w:szCs w:val="22"/>
              </w:rPr>
            </w:pPr>
            <w:r w:rsidRPr="003E6867">
              <w:rPr>
                <w:rFonts w:ascii="Arial" w:hAnsi="Arial" w:cs="Arial"/>
                <w:sz w:val="22"/>
                <w:szCs w:val="22"/>
              </w:rPr>
              <w:t>Contribution to Central Education Support Services including HI/VI Services</w:t>
            </w:r>
          </w:p>
        </w:tc>
        <w:tc>
          <w:tcPr>
            <w:tcW w:w="1276" w:type="dxa"/>
            <w:noWrap/>
          </w:tcPr>
          <w:p w14:paraId="2B7ABF1B"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(200)</w:t>
            </w:r>
          </w:p>
        </w:tc>
        <w:tc>
          <w:tcPr>
            <w:tcW w:w="1103" w:type="dxa"/>
            <w:noWrap/>
          </w:tcPr>
          <w:p w14:paraId="1F022AE7"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(200)</w:t>
            </w:r>
          </w:p>
        </w:tc>
      </w:tr>
      <w:tr w:rsidR="003E6867" w:rsidRPr="003E6867" w14:paraId="35230323" w14:textId="77777777" w:rsidTr="00CA27DD">
        <w:trPr>
          <w:trHeight w:val="300"/>
        </w:trPr>
        <w:tc>
          <w:tcPr>
            <w:tcW w:w="6658" w:type="dxa"/>
            <w:noWrap/>
          </w:tcPr>
          <w:p w14:paraId="4573F658" w14:textId="7805FFE5" w:rsidR="00FA38FF" w:rsidRPr="003E6867" w:rsidRDefault="00FA38FF" w:rsidP="006C0BE7">
            <w:pPr>
              <w:rPr>
                <w:rFonts w:ascii="Arial" w:hAnsi="Arial" w:cs="Arial"/>
                <w:sz w:val="22"/>
                <w:szCs w:val="22"/>
                <w:lang w:eastAsia="en-GB"/>
              </w:rPr>
            </w:pPr>
            <w:r w:rsidRPr="003E6867">
              <w:rPr>
                <w:rFonts w:ascii="Arial" w:hAnsi="Arial" w:cs="Arial"/>
                <w:sz w:val="22"/>
                <w:szCs w:val="22"/>
              </w:rPr>
              <w:t>Reduction to central High needs budgets to reflect now funded from General Fund</w:t>
            </w:r>
          </w:p>
        </w:tc>
        <w:tc>
          <w:tcPr>
            <w:tcW w:w="1276" w:type="dxa"/>
            <w:noWrap/>
          </w:tcPr>
          <w:p w14:paraId="0CBE6ABC"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446</w:t>
            </w:r>
          </w:p>
        </w:tc>
        <w:tc>
          <w:tcPr>
            <w:tcW w:w="1103" w:type="dxa"/>
            <w:noWrap/>
          </w:tcPr>
          <w:p w14:paraId="00115CD5"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446</w:t>
            </w:r>
          </w:p>
        </w:tc>
      </w:tr>
      <w:tr w:rsidR="003E6867" w:rsidRPr="003E6867" w14:paraId="2786E9A9" w14:textId="77777777" w:rsidTr="00CA27DD">
        <w:trPr>
          <w:trHeight w:val="300"/>
        </w:trPr>
        <w:tc>
          <w:tcPr>
            <w:tcW w:w="6658" w:type="dxa"/>
            <w:noWrap/>
          </w:tcPr>
          <w:p w14:paraId="1B3C328E" w14:textId="77777777" w:rsidR="00FA38FF" w:rsidRPr="003E6867" w:rsidRDefault="00FA38FF" w:rsidP="006C0BE7">
            <w:pPr>
              <w:rPr>
                <w:rFonts w:ascii="Arial" w:eastAsia="Times New Roman" w:hAnsi="Arial" w:cs="Arial"/>
                <w:sz w:val="22"/>
                <w:szCs w:val="22"/>
                <w:lang w:eastAsia="en-GB"/>
              </w:rPr>
            </w:pPr>
            <w:r w:rsidRPr="003E6867">
              <w:rPr>
                <w:rFonts w:ascii="Arial" w:eastAsia="Times New Roman" w:hAnsi="Arial" w:cs="Arial"/>
                <w:sz w:val="22"/>
                <w:szCs w:val="22"/>
                <w:lang w:eastAsia="en-GB"/>
              </w:rPr>
              <w:t>Service Improvements Development Funding (balance)</w:t>
            </w:r>
          </w:p>
        </w:tc>
        <w:tc>
          <w:tcPr>
            <w:tcW w:w="1276" w:type="dxa"/>
            <w:noWrap/>
          </w:tcPr>
          <w:p w14:paraId="6F6C34B8"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(1,870)</w:t>
            </w:r>
          </w:p>
        </w:tc>
        <w:tc>
          <w:tcPr>
            <w:tcW w:w="1103" w:type="dxa"/>
            <w:noWrap/>
          </w:tcPr>
          <w:p w14:paraId="252F6D75"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(3,670)</w:t>
            </w:r>
          </w:p>
        </w:tc>
      </w:tr>
      <w:tr w:rsidR="003E6867" w:rsidRPr="003E6867" w14:paraId="6F643E54" w14:textId="77777777" w:rsidTr="00CA27DD">
        <w:trPr>
          <w:trHeight w:val="300"/>
        </w:trPr>
        <w:tc>
          <w:tcPr>
            <w:tcW w:w="6658" w:type="dxa"/>
            <w:noWrap/>
          </w:tcPr>
          <w:p w14:paraId="7DBECF28" w14:textId="77777777" w:rsidR="00FA38FF" w:rsidRPr="003E6867" w:rsidRDefault="00FA38FF" w:rsidP="006C0BE7">
            <w:pPr>
              <w:rPr>
                <w:rFonts w:ascii="Arial" w:eastAsia="Times New Roman" w:hAnsi="Arial" w:cs="Arial"/>
                <w:b/>
                <w:bCs/>
                <w:sz w:val="22"/>
                <w:szCs w:val="22"/>
                <w:lang w:eastAsia="en-GB"/>
              </w:rPr>
            </w:pPr>
            <w:r w:rsidRPr="003E6867">
              <w:rPr>
                <w:rFonts w:ascii="Arial" w:eastAsia="Times New Roman" w:hAnsi="Arial" w:cs="Arial"/>
                <w:sz w:val="22"/>
                <w:szCs w:val="22"/>
                <w:lang w:eastAsia="en-GB"/>
              </w:rPr>
              <w:t>Drawdown- Proposed funding to the Special Sector</w:t>
            </w:r>
          </w:p>
        </w:tc>
        <w:tc>
          <w:tcPr>
            <w:tcW w:w="1276" w:type="dxa"/>
            <w:noWrap/>
          </w:tcPr>
          <w:p w14:paraId="1C1E3EC6"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(850)</w:t>
            </w:r>
          </w:p>
        </w:tc>
        <w:tc>
          <w:tcPr>
            <w:tcW w:w="1103" w:type="dxa"/>
            <w:noWrap/>
          </w:tcPr>
          <w:p w14:paraId="4F5AF48A"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(850)</w:t>
            </w:r>
          </w:p>
        </w:tc>
      </w:tr>
      <w:tr w:rsidR="003E6867" w:rsidRPr="003E6867" w14:paraId="78A4CB38" w14:textId="77777777" w:rsidTr="00CA27DD">
        <w:trPr>
          <w:trHeight w:val="300"/>
        </w:trPr>
        <w:tc>
          <w:tcPr>
            <w:tcW w:w="6658" w:type="dxa"/>
            <w:noWrap/>
          </w:tcPr>
          <w:p w14:paraId="73B80171" w14:textId="77777777" w:rsidR="00FA38FF" w:rsidRPr="003E6867" w:rsidRDefault="00FA38FF" w:rsidP="006C0BE7">
            <w:pPr>
              <w:rPr>
                <w:rFonts w:ascii="Arial" w:eastAsia="Times New Roman" w:hAnsi="Arial" w:cs="Arial"/>
                <w:sz w:val="22"/>
                <w:szCs w:val="22"/>
                <w:lang w:eastAsia="en-GB"/>
              </w:rPr>
            </w:pPr>
            <w:r w:rsidRPr="003E6867">
              <w:rPr>
                <w:rFonts w:ascii="Arial" w:eastAsia="Times New Roman" w:hAnsi="Arial" w:cs="Arial"/>
                <w:sz w:val="22"/>
                <w:szCs w:val="22"/>
                <w:lang w:eastAsia="en-GB"/>
              </w:rPr>
              <w:t>Drawdown - Increase to estimated costs of OOB</w:t>
            </w:r>
          </w:p>
        </w:tc>
        <w:tc>
          <w:tcPr>
            <w:tcW w:w="1276" w:type="dxa"/>
            <w:noWrap/>
          </w:tcPr>
          <w:p w14:paraId="751C3FAA"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(280)</w:t>
            </w:r>
          </w:p>
        </w:tc>
        <w:tc>
          <w:tcPr>
            <w:tcW w:w="1103" w:type="dxa"/>
            <w:noWrap/>
          </w:tcPr>
          <w:p w14:paraId="57C34116" w14:textId="77777777" w:rsidR="00FA38FF" w:rsidRPr="003E6867" w:rsidRDefault="00FA38FF" w:rsidP="006C0BE7">
            <w:pPr>
              <w:jc w:val="right"/>
              <w:rPr>
                <w:rFonts w:ascii="Arial" w:eastAsia="Times New Roman" w:hAnsi="Arial" w:cs="Arial"/>
                <w:sz w:val="22"/>
                <w:szCs w:val="22"/>
                <w:lang w:eastAsia="en-GB"/>
              </w:rPr>
            </w:pPr>
            <w:r w:rsidRPr="003E6867">
              <w:rPr>
                <w:rFonts w:ascii="Arial" w:eastAsia="Times New Roman" w:hAnsi="Arial" w:cs="Arial"/>
                <w:sz w:val="22"/>
                <w:szCs w:val="22"/>
                <w:lang w:eastAsia="en-GB"/>
              </w:rPr>
              <w:t>(280)</w:t>
            </w:r>
          </w:p>
        </w:tc>
      </w:tr>
      <w:tr w:rsidR="003E6867" w:rsidRPr="003E6867" w14:paraId="69461ED9" w14:textId="77777777" w:rsidTr="00CA27DD">
        <w:trPr>
          <w:trHeight w:val="300"/>
        </w:trPr>
        <w:tc>
          <w:tcPr>
            <w:tcW w:w="6658" w:type="dxa"/>
            <w:noWrap/>
          </w:tcPr>
          <w:p w14:paraId="65152890" w14:textId="77777777" w:rsidR="00FA38FF" w:rsidRPr="003E6867" w:rsidRDefault="00FA38FF" w:rsidP="006C0BE7">
            <w:pPr>
              <w:rPr>
                <w:rFonts w:ascii="Arial" w:eastAsia="Times New Roman" w:hAnsi="Arial" w:cs="Arial"/>
                <w:b/>
                <w:bCs/>
                <w:sz w:val="22"/>
                <w:szCs w:val="22"/>
                <w:lang w:eastAsia="en-GB"/>
              </w:rPr>
            </w:pPr>
            <w:r w:rsidRPr="003E6867">
              <w:rPr>
                <w:rFonts w:ascii="Arial" w:eastAsia="Times New Roman" w:hAnsi="Arial" w:cs="Arial"/>
                <w:b/>
                <w:bCs/>
                <w:sz w:val="22"/>
                <w:szCs w:val="22"/>
                <w:lang w:eastAsia="en-GB"/>
              </w:rPr>
              <w:t>In Year Surplus/ (Deficit)</w:t>
            </w:r>
          </w:p>
        </w:tc>
        <w:tc>
          <w:tcPr>
            <w:tcW w:w="1276" w:type="dxa"/>
            <w:noWrap/>
          </w:tcPr>
          <w:p w14:paraId="77C21B03" w14:textId="77777777" w:rsidR="00FA38FF" w:rsidRPr="003E6867" w:rsidRDefault="00FA38FF" w:rsidP="006C0BE7">
            <w:pPr>
              <w:jc w:val="right"/>
              <w:rPr>
                <w:rFonts w:ascii="Arial" w:eastAsia="Times New Roman" w:hAnsi="Arial" w:cs="Arial"/>
                <w:b/>
                <w:bCs/>
                <w:sz w:val="22"/>
                <w:szCs w:val="22"/>
                <w:lang w:eastAsia="en-GB"/>
              </w:rPr>
            </w:pPr>
            <w:r w:rsidRPr="003E6867">
              <w:rPr>
                <w:rFonts w:ascii="Arial" w:eastAsia="Times New Roman" w:hAnsi="Arial" w:cs="Arial"/>
                <w:b/>
                <w:bCs/>
                <w:sz w:val="22"/>
                <w:szCs w:val="22"/>
                <w:lang w:eastAsia="en-GB"/>
              </w:rPr>
              <w:t>2,294</w:t>
            </w:r>
          </w:p>
        </w:tc>
        <w:tc>
          <w:tcPr>
            <w:tcW w:w="1103" w:type="dxa"/>
            <w:noWrap/>
          </w:tcPr>
          <w:p w14:paraId="6C934836" w14:textId="77777777" w:rsidR="00FA38FF" w:rsidRPr="003E6867" w:rsidRDefault="00FA38FF" w:rsidP="006C0BE7">
            <w:pPr>
              <w:jc w:val="right"/>
              <w:rPr>
                <w:rFonts w:ascii="Arial" w:eastAsia="Times New Roman" w:hAnsi="Arial" w:cs="Arial"/>
                <w:b/>
                <w:bCs/>
                <w:sz w:val="22"/>
                <w:szCs w:val="22"/>
                <w:lang w:eastAsia="en-GB"/>
              </w:rPr>
            </w:pPr>
            <w:r w:rsidRPr="003E6867">
              <w:rPr>
                <w:rFonts w:ascii="Arial" w:eastAsia="Times New Roman" w:hAnsi="Arial" w:cs="Arial"/>
                <w:b/>
                <w:bCs/>
                <w:sz w:val="22"/>
                <w:szCs w:val="22"/>
                <w:lang w:eastAsia="en-GB"/>
              </w:rPr>
              <w:t>832</w:t>
            </w:r>
          </w:p>
        </w:tc>
      </w:tr>
      <w:tr w:rsidR="003E6867" w:rsidRPr="003E6867" w14:paraId="08760CFE" w14:textId="77777777" w:rsidTr="00CA27DD">
        <w:trPr>
          <w:trHeight w:val="300"/>
        </w:trPr>
        <w:tc>
          <w:tcPr>
            <w:tcW w:w="6658" w:type="dxa"/>
            <w:noWrap/>
          </w:tcPr>
          <w:p w14:paraId="421A65F0" w14:textId="77777777" w:rsidR="00FA38FF" w:rsidRPr="003E6867" w:rsidRDefault="00FA38FF" w:rsidP="006C0BE7">
            <w:pPr>
              <w:rPr>
                <w:rFonts w:ascii="Arial" w:eastAsia="Times New Roman" w:hAnsi="Arial" w:cs="Arial"/>
                <w:b/>
                <w:bCs/>
                <w:sz w:val="22"/>
                <w:szCs w:val="22"/>
                <w:lang w:eastAsia="en-GB"/>
              </w:rPr>
            </w:pPr>
            <w:r w:rsidRPr="003E6867">
              <w:rPr>
                <w:rFonts w:ascii="Arial" w:eastAsia="Times New Roman" w:hAnsi="Arial" w:cs="Arial"/>
                <w:b/>
                <w:bCs/>
                <w:sz w:val="22"/>
                <w:szCs w:val="22"/>
                <w:lang w:eastAsia="en-GB"/>
              </w:rPr>
              <w:t>Revised Net Surplus/Forecast Surplus</w:t>
            </w:r>
          </w:p>
        </w:tc>
        <w:tc>
          <w:tcPr>
            <w:tcW w:w="1276" w:type="dxa"/>
            <w:noWrap/>
          </w:tcPr>
          <w:p w14:paraId="09C592BD" w14:textId="77777777" w:rsidR="00FA38FF" w:rsidRPr="003E6867" w:rsidRDefault="00FA38FF" w:rsidP="006C0BE7">
            <w:pPr>
              <w:jc w:val="right"/>
              <w:rPr>
                <w:rFonts w:ascii="Arial" w:eastAsia="Times New Roman" w:hAnsi="Arial" w:cs="Arial"/>
                <w:b/>
                <w:bCs/>
                <w:sz w:val="22"/>
                <w:szCs w:val="22"/>
                <w:lang w:eastAsia="en-GB"/>
              </w:rPr>
            </w:pPr>
            <w:r w:rsidRPr="003E6867">
              <w:rPr>
                <w:rFonts w:ascii="Arial" w:eastAsia="Times New Roman" w:hAnsi="Arial" w:cs="Arial"/>
                <w:b/>
                <w:bCs/>
                <w:sz w:val="22"/>
                <w:szCs w:val="22"/>
                <w:lang w:eastAsia="en-GB"/>
              </w:rPr>
              <w:t>3,193</w:t>
            </w:r>
          </w:p>
        </w:tc>
        <w:tc>
          <w:tcPr>
            <w:tcW w:w="1103" w:type="dxa"/>
            <w:noWrap/>
          </w:tcPr>
          <w:p w14:paraId="7B9B1B5F" w14:textId="77777777" w:rsidR="00FA38FF" w:rsidRPr="003E6867" w:rsidRDefault="00FA38FF" w:rsidP="006C0BE7">
            <w:pPr>
              <w:jc w:val="right"/>
              <w:rPr>
                <w:rFonts w:ascii="Arial" w:eastAsia="Times New Roman" w:hAnsi="Arial" w:cs="Arial"/>
                <w:b/>
                <w:bCs/>
                <w:sz w:val="22"/>
                <w:szCs w:val="22"/>
                <w:lang w:eastAsia="en-GB"/>
              </w:rPr>
            </w:pPr>
            <w:r w:rsidRPr="003E6867">
              <w:rPr>
                <w:rFonts w:ascii="Arial" w:eastAsia="Times New Roman" w:hAnsi="Arial" w:cs="Arial"/>
                <w:b/>
                <w:bCs/>
                <w:sz w:val="22"/>
                <w:szCs w:val="22"/>
                <w:lang w:eastAsia="en-GB"/>
              </w:rPr>
              <w:t>4,025</w:t>
            </w:r>
          </w:p>
        </w:tc>
      </w:tr>
      <w:tr w:rsidR="003E6867" w:rsidRPr="003E6867" w14:paraId="7278CD5F" w14:textId="77777777" w:rsidTr="00CA27DD">
        <w:trPr>
          <w:trHeight w:val="300"/>
        </w:trPr>
        <w:tc>
          <w:tcPr>
            <w:tcW w:w="6658" w:type="dxa"/>
            <w:noWrap/>
          </w:tcPr>
          <w:p w14:paraId="33DD1AF4" w14:textId="77777777" w:rsidR="00FA38FF" w:rsidRPr="003E6867" w:rsidRDefault="00FA38FF" w:rsidP="006C0BE7">
            <w:pPr>
              <w:rPr>
                <w:rFonts w:ascii="Arial" w:eastAsia="Times New Roman" w:hAnsi="Arial" w:cs="Arial"/>
                <w:sz w:val="22"/>
                <w:szCs w:val="22"/>
                <w:lang w:eastAsia="en-GB"/>
              </w:rPr>
            </w:pPr>
          </w:p>
        </w:tc>
        <w:tc>
          <w:tcPr>
            <w:tcW w:w="1276" w:type="dxa"/>
            <w:noWrap/>
          </w:tcPr>
          <w:p w14:paraId="445FE2B3" w14:textId="77777777" w:rsidR="00FA38FF" w:rsidRPr="003E6867" w:rsidRDefault="00FA38FF" w:rsidP="006C0BE7">
            <w:pPr>
              <w:jc w:val="right"/>
              <w:rPr>
                <w:rFonts w:ascii="Arial" w:eastAsia="Times New Roman" w:hAnsi="Arial" w:cs="Arial"/>
                <w:sz w:val="22"/>
                <w:szCs w:val="22"/>
                <w:lang w:eastAsia="en-GB"/>
              </w:rPr>
            </w:pPr>
          </w:p>
        </w:tc>
        <w:tc>
          <w:tcPr>
            <w:tcW w:w="1103" w:type="dxa"/>
            <w:noWrap/>
          </w:tcPr>
          <w:p w14:paraId="2D88C19F" w14:textId="77777777" w:rsidR="00FA38FF" w:rsidRPr="003E6867" w:rsidRDefault="00FA38FF" w:rsidP="006C0BE7">
            <w:pPr>
              <w:jc w:val="right"/>
              <w:rPr>
                <w:rFonts w:ascii="Arial" w:eastAsia="Times New Roman" w:hAnsi="Arial" w:cs="Arial"/>
                <w:sz w:val="22"/>
                <w:szCs w:val="22"/>
                <w:lang w:eastAsia="en-GB"/>
              </w:rPr>
            </w:pPr>
          </w:p>
        </w:tc>
      </w:tr>
      <w:tr w:rsidR="003E6867" w:rsidRPr="003E6867" w14:paraId="223B371F" w14:textId="77777777" w:rsidTr="00813392">
        <w:trPr>
          <w:trHeight w:val="401"/>
        </w:trPr>
        <w:tc>
          <w:tcPr>
            <w:tcW w:w="6658" w:type="dxa"/>
            <w:hideMark/>
          </w:tcPr>
          <w:p w14:paraId="1F6BA2D6" w14:textId="77777777" w:rsidR="00FA38FF" w:rsidRPr="003E6867" w:rsidRDefault="00FA38FF" w:rsidP="006C0BE7">
            <w:pPr>
              <w:rPr>
                <w:rFonts w:ascii="Arial" w:eastAsia="Times New Roman" w:hAnsi="Arial" w:cs="Arial"/>
                <w:b/>
                <w:bCs/>
                <w:sz w:val="22"/>
                <w:szCs w:val="22"/>
                <w:lang w:eastAsia="en-GB"/>
              </w:rPr>
            </w:pPr>
            <w:r w:rsidRPr="003E6867">
              <w:rPr>
                <w:rFonts w:ascii="Arial" w:eastAsia="Times New Roman" w:hAnsi="Arial" w:cs="Arial"/>
                <w:b/>
                <w:bCs/>
                <w:sz w:val="22"/>
                <w:szCs w:val="22"/>
                <w:lang w:eastAsia="en-GB"/>
              </w:rPr>
              <w:t>Previously Reported Net Forecast Surplus (June 2023)</w:t>
            </w:r>
          </w:p>
        </w:tc>
        <w:tc>
          <w:tcPr>
            <w:tcW w:w="1276" w:type="dxa"/>
            <w:noWrap/>
            <w:hideMark/>
          </w:tcPr>
          <w:p w14:paraId="7F529FD0" w14:textId="77777777" w:rsidR="00FA38FF" w:rsidRPr="003E6867" w:rsidRDefault="00FA38FF" w:rsidP="006C0BE7">
            <w:pPr>
              <w:jc w:val="right"/>
              <w:rPr>
                <w:rFonts w:ascii="Arial" w:eastAsia="Times New Roman" w:hAnsi="Arial" w:cs="Arial"/>
                <w:b/>
                <w:bCs/>
                <w:sz w:val="22"/>
                <w:szCs w:val="22"/>
                <w:lang w:eastAsia="en-GB"/>
              </w:rPr>
            </w:pPr>
            <w:r w:rsidRPr="003E6867">
              <w:rPr>
                <w:rFonts w:ascii="Arial" w:eastAsia="Times New Roman" w:hAnsi="Arial" w:cs="Arial"/>
                <w:b/>
                <w:bCs/>
                <w:sz w:val="22"/>
                <w:szCs w:val="22"/>
                <w:lang w:eastAsia="en-GB"/>
              </w:rPr>
              <w:t>2,517</w:t>
            </w:r>
          </w:p>
        </w:tc>
        <w:tc>
          <w:tcPr>
            <w:tcW w:w="1103" w:type="dxa"/>
            <w:noWrap/>
            <w:hideMark/>
          </w:tcPr>
          <w:p w14:paraId="1FC9F7FC" w14:textId="77777777" w:rsidR="00FA38FF" w:rsidRPr="003E6867" w:rsidRDefault="00FA38FF" w:rsidP="006C0BE7">
            <w:pPr>
              <w:jc w:val="right"/>
              <w:rPr>
                <w:rFonts w:ascii="Arial" w:eastAsia="Times New Roman" w:hAnsi="Arial" w:cs="Arial"/>
                <w:b/>
                <w:bCs/>
                <w:sz w:val="22"/>
                <w:szCs w:val="22"/>
                <w:lang w:eastAsia="en-GB"/>
              </w:rPr>
            </w:pPr>
            <w:r w:rsidRPr="003E6867">
              <w:rPr>
                <w:rFonts w:ascii="Arial" w:eastAsia="Times New Roman" w:hAnsi="Arial" w:cs="Arial"/>
                <w:b/>
                <w:bCs/>
                <w:sz w:val="22"/>
                <w:szCs w:val="22"/>
                <w:lang w:eastAsia="en-GB"/>
              </w:rPr>
              <w:t>2,765</w:t>
            </w:r>
          </w:p>
        </w:tc>
      </w:tr>
    </w:tbl>
    <w:bookmarkEnd w:id="2"/>
    <w:p w14:paraId="54BE590E" w14:textId="77777777" w:rsidR="00FA38FF" w:rsidRPr="003E6867" w:rsidRDefault="00FA38FF" w:rsidP="00795092">
      <w:pPr>
        <w:spacing w:after="120"/>
        <w:ind w:left="567"/>
        <w:jc w:val="both"/>
        <w:rPr>
          <w:rFonts w:ascii="Arial" w:eastAsia="Times New Roman" w:hAnsi="Arial"/>
          <w:szCs w:val="20"/>
        </w:rPr>
      </w:pPr>
      <w:r w:rsidRPr="003E6867">
        <w:rPr>
          <w:rFonts w:ascii="Arial" w:eastAsia="Times New Roman" w:hAnsi="Arial"/>
          <w:szCs w:val="20"/>
        </w:rPr>
        <w:tab/>
      </w:r>
    </w:p>
    <w:p w14:paraId="508EED67" w14:textId="77777777" w:rsidR="00813392" w:rsidRPr="003E6867" w:rsidRDefault="00813392" w:rsidP="00FA38FF">
      <w:pPr>
        <w:tabs>
          <w:tab w:val="left" w:pos="567"/>
        </w:tabs>
        <w:spacing w:after="120"/>
        <w:ind w:left="567" w:hanging="567"/>
        <w:jc w:val="both"/>
        <w:rPr>
          <w:rFonts w:ascii="Arial" w:hAnsi="Arial" w:cs="Arial"/>
        </w:rPr>
      </w:pPr>
    </w:p>
    <w:p w14:paraId="3DD7A17F" w14:textId="77777777" w:rsidR="00813392" w:rsidRPr="003E6867" w:rsidRDefault="00813392" w:rsidP="00FA38FF">
      <w:pPr>
        <w:tabs>
          <w:tab w:val="left" w:pos="567"/>
        </w:tabs>
        <w:spacing w:after="120"/>
        <w:ind w:left="567" w:hanging="567"/>
        <w:jc w:val="both"/>
        <w:rPr>
          <w:rFonts w:ascii="Arial" w:hAnsi="Arial" w:cs="Arial"/>
        </w:rPr>
      </w:pPr>
    </w:p>
    <w:p w14:paraId="256B6227" w14:textId="6C81425B" w:rsidR="00FA38FF" w:rsidRPr="003E6867" w:rsidRDefault="00FA38FF" w:rsidP="00FA38FF">
      <w:pPr>
        <w:tabs>
          <w:tab w:val="left" w:pos="567"/>
        </w:tabs>
        <w:spacing w:after="120"/>
        <w:ind w:left="567" w:hanging="567"/>
        <w:jc w:val="both"/>
        <w:rPr>
          <w:rFonts w:ascii="Arial" w:eastAsia="Times New Roman" w:hAnsi="Arial"/>
          <w:sz w:val="22"/>
          <w:szCs w:val="22"/>
        </w:rPr>
      </w:pPr>
      <w:r w:rsidRPr="003E6867">
        <w:rPr>
          <w:rFonts w:ascii="Arial" w:hAnsi="Arial" w:cs="Arial"/>
          <w:sz w:val="22"/>
          <w:szCs w:val="22"/>
        </w:rPr>
        <w:t>5.3</w:t>
      </w:r>
      <w:r w:rsidRPr="003E6867">
        <w:rPr>
          <w:rFonts w:ascii="Arial" w:hAnsi="Arial" w:cs="Arial"/>
          <w:sz w:val="22"/>
          <w:szCs w:val="22"/>
        </w:rPr>
        <w:tab/>
        <w:t>The forecast for</w:t>
      </w:r>
      <w:r w:rsidRPr="003E6867">
        <w:rPr>
          <w:rFonts w:ascii="Arial" w:eastAsia="Times New Roman" w:hAnsi="Arial"/>
          <w:sz w:val="22"/>
          <w:szCs w:val="22"/>
        </w:rPr>
        <w:t xml:space="preserve"> 2023/24 and future years will be fully reviewed again for the November 2023 meeting and the recovery plan will be updated</w:t>
      </w:r>
      <w:r w:rsidR="00B07DB2" w:rsidRPr="003E6867">
        <w:rPr>
          <w:rFonts w:ascii="Arial" w:eastAsia="Times New Roman" w:hAnsi="Arial"/>
          <w:sz w:val="22"/>
          <w:szCs w:val="22"/>
        </w:rPr>
        <w:t xml:space="preserve"> </w:t>
      </w:r>
      <w:r w:rsidRPr="003E6867">
        <w:rPr>
          <w:rFonts w:ascii="Arial" w:eastAsia="Times New Roman" w:hAnsi="Arial"/>
          <w:sz w:val="22"/>
          <w:szCs w:val="22"/>
        </w:rPr>
        <w:t>(including the forecast for 2025/26)</w:t>
      </w:r>
      <w:proofErr w:type="gramStart"/>
      <w:r w:rsidRPr="003E6867">
        <w:rPr>
          <w:rFonts w:ascii="Arial" w:eastAsia="Times New Roman" w:hAnsi="Arial"/>
          <w:sz w:val="22"/>
          <w:szCs w:val="22"/>
        </w:rPr>
        <w:t xml:space="preserve">.  </w:t>
      </w:r>
      <w:proofErr w:type="gramEnd"/>
    </w:p>
    <w:p w14:paraId="5F3EB8BC" w14:textId="77777777" w:rsidR="00813392" w:rsidRPr="003E6867" w:rsidRDefault="00813392" w:rsidP="0057172B">
      <w:pPr>
        <w:rPr>
          <w:rFonts w:ascii="Arial" w:eastAsia="Times New Roman" w:hAnsi="Arial" w:cs="Arial"/>
          <w:b/>
          <w:spacing w:val="-20"/>
          <w:sz w:val="36"/>
          <w:szCs w:val="36"/>
          <w:bdr w:val="none" w:sz="0" w:space="0" w:color="auto"/>
          <w:lang w:val="en-GB"/>
        </w:rPr>
      </w:pPr>
    </w:p>
    <w:p w14:paraId="18764257" w14:textId="4FA3F018" w:rsidR="00FA38FF" w:rsidRPr="003E6867" w:rsidRDefault="00FA38FF" w:rsidP="0057172B">
      <w:pPr>
        <w:rPr>
          <w:rFonts w:ascii="Arial" w:eastAsia="Times New Roman" w:hAnsi="Arial" w:cs="Arial"/>
          <w:b/>
          <w:spacing w:val="-20"/>
          <w:sz w:val="36"/>
          <w:szCs w:val="36"/>
          <w:bdr w:val="none" w:sz="0" w:space="0" w:color="auto"/>
          <w:lang w:val="en-GB"/>
        </w:rPr>
      </w:pPr>
      <w:r w:rsidRPr="003E6867">
        <w:rPr>
          <w:rFonts w:ascii="Arial" w:eastAsia="Times New Roman" w:hAnsi="Arial" w:cs="Arial"/>
          <w:b/>
          <w:spacing w:val="-20"/>
          <w:sz w:val="36"/>
          <w:szCs w:val="36"/>
          <w:bdr w:val="none" w:sz="0" w:space="0" w:color="auto"/>
          <w:lang w:val="en-GB"/>
        </w:rPr>
        <w:t>6</w:t>
      </w:r>
      <w:r w:rsidR="0057172B" w:rsidRPr="003E6867">
        <w:rPr>
          <w:rFonts w:ascii="Arial" w:eastAsia="Times New Roman" w:hAnsi="Arial" w:cs="Arial"/>
          <w:b/>
          <w:spacing w:val="-20"/>
          <w:sz w:val="36"/>
          <w:szCs w:val="36"/>
          <w:bdr w:val="none" w:sz="0" w:space="0" w:color="auto"/>
          <w:lang w:val="en-GB"/>
        </w:rPr>
        <w:t xml:space="preserve">    </w:t>
      </w:r>
      <w:r w:rsidRPr="003E6867">
        <w:rPr>
          <w:rFonts w:ascii="Arial" w:eastAsia="Times New Roman" w:hAnsi="Arial" w:cs="Arial"/>
          <w:b/>
          <w:spacing w:val="-20"/>
          <w:sz w:val="36"/>
          <w:szCs w:val="36"/>
          <w:bdr w:val="none" w:sz="0" w:space="0" w:color="auto"/>
          <w:lang w:val="en-GB"/>
        </w:rPr>
        <w:t xml:space="preserve"> Early Years additional funding</w:t>
      </w:r>
    </w:p>
    <w:p w14:paraId="0BDBD475" w14:textId="1A74520F" w:rsidR="00FA38FF" w:rsidRPr="003E6867" w:rsidRDefault="00FA38FF" w:rsidP="0057172B">
      <w:pPr>
        <w:pStyle w:val="NormalWeb"/>
        <w:shd w:val="clear" w:color="auto" w:fill="FFFFFF"/>
        <w:spacing w:before="300" w:after="300"/>
        <w:ind w:left="567" w:hanging="567"/>
        <w:rPr>
          <w:rFonts w:ascii="Arial" w:hAnsi="Arial" w:cs="Arial"/>
          <w:sz w:val="22"/>
          <w:szCs w:val="22"/>
        </w:rPr>
      </w:pPr>
      <w:r w:rsidRPr="003E6867">
        <w:rPr>
          <w:rFonts w:ascii="Arial" w:hAnsi="Arial" w:cs="Arial"/>
          <w:sz w:val="22"/>
          <w:szCs w:val="22"/>
        </w:rPr>
        <w:t xml:space="preserve">6.1 </w:t>
      </w:r>
      <w:r w:rsidRPr="003E6867">
        <w:rPr>
          <w:rFonts w:ascii="Arial" w:hAnsi="Arial" w:cs="Arial"/>
          <w:sz w:val="22"/>
          <w:szCs w:val="22"/>
        </w:rPr>
        <w:tab/>
        <w:t>The 2023 Spring Budget announced additional funding for the existing early years entitlements for disadvantaged 2-year-old children and 3 and 4-year-old children for the 2023</w:t>
      </w:r>
      <w:r w:rsidR="00D1399F" w:rsidRPr="003E6867">
        <w:rPr>
          <w:rFonts w:ascii="Arial" w:hAnsi="Arial" w:cs="Arial"/>
          <w:sz w:val="22"/>
          <w:szCs w:val="22"/>
        </w:rPr>
        <w:t>/</w:t>
      </w:r>
      <w:r w:rsidRPr="003E6867">
        <w:rPr>
          <w:rFonts w:ascii="Arial" w:hAnsi="Arial" w:cs="Arial"/>
          <w:sz w:val="22"/>
          <w:szCs w:val="22"/>
        </w:rPr>
        <w:t>24 and 2024</w:t>
      </w:r>
      <w:r w:rsidR="00D1399F" w:rsidRPr="003E6867">
        <w:rPr>
          <w:rFonts w:ascii="Arial" w:hAnsi="Arial" w:cs="Arial"/>
          <w:sz w:val="22"/>
          <w:szCs w:val="22"/>
        </w:rPr>
        <w:t>/</w:t>
      </w:r>
      <w:r w:rsidRPr="003E6867">
        <w:rPr>
          <w:rFonts w:ascii="Arial" w:hAnsi="Arial" w:cs="Arial"/>
          <w:sz w:val="22"/>
          <w:szCs w:val="22"/>
        </w:rPr>
        <w:t xml:space="preserve">25 </w:t>
      </w:r>
      <w:proofErr w:type="gramStart"/>
      <w:r w:rsidRPr="003E6867">
        <w:rPr>
          <w:rFonts w:ascii="Arial" w:hAnsi="Arial" w:cs="Arial"/>
          <w:sz w:val="22"/>
          <w:szCs w:val="22"/>
        </w:rPr>
        <w:t>financial years</w:t>
      </w:r>
      <w:proofErr w:type="gramEnd"/>
      <w:r w:rsidRPr="003E6867">
        <w:rPr>
          <w:rFonts w:ascii="Arial" w:hAnsi="Arial" w:cs="Arial"/>
          <w:sz w:val="22"/>
          <w:szCs w:val="22"/>
        </w:rPr>
        <w:t xml:space="preserve"> (£204m &amp; £288m respectively). This is on top of the previous settlements for those years.</w:t>
      </w:r>
    </w:p>
    <w:p w14:paraId="0B723F9C" w14:textId="24CB4024" w:rsidR="00FA38FF" w:rsidRPr="003E6867" w:rsidRDefault="00FA38FF" w:rsidP="00FA38FF">
      <w:pPr>
        <w:pStyle w:val="NormalWeb"/>
        <w:shd w:val="clear" w:color="auto" w:fill="FFFFFF"/>
        <w:tabs>
          <w:tab w:val="left" w:pos="567"/>
        </w:tabs>
        <w:spacing w:before="300" w:after="300"/>
        <w:ind w:left="567" w:hanging="567"/>
        <w:rPr>
          <w:rFonts w:ascii="Arial" w:hAnsi="Arial" w:cs="Arial"/>
          <w:sz w:val="22"/>
          <w:szCs w:val="22"/>
        </w:rPr>
      </w:pPr>
      <w:r w:rsidRPr="003E6867">
        <w:rPr>
          <w:rFonts w:ascii="Arial" w:hAnsi="Arial" w:cs="Arial"/>
          <w:sz w:val="22"/>
          <w:szCs w:val="22"/>
        </w:rPr>
        <w:tab/>
        <w:t>For the 2023</w:t>
      </w:r>
      <w:r w:rsidR="00D1399F" w:rsidRPr="003E6867">
        <w:rPr>
          <w:rFonts w:ascii="Arial" w:hAnsi="Arial" w:cs="Arial"/>
          <w:sz w:val="22"/>
          <w:szCs w:val="22"/>
        </w:rPr>
        <w:t>/</w:t>
      </w:r>
      <w:r w:rsidRPr="003E6867">
        <w:rPr>
          <w:rFonts w:ascii="Arial" w:hAnsi="Arial" w:cs="Arial"/>
          <w:sz w:val="22"/>
          <w:szCs w:val="22"/>
        </w:rPr>
        <w:t xml:space="preserve">24 </w:t>
      </w:r>
      <w:proofErr w:type="gramStart"/>
      <w:r w:rsidRPr="003E6867">
        <w:rPr>
          <w:rFonts w:ascii="Arial" w:hAnsi="Arial" w:cs="Arial"/>
          <w:sz w:val="22"/>
          <w:szCs w:val="22"/>
        </w:rPr>
        <w:t>financial year</w:t>
      </w:r>
      <w:proofErr w:type="gramEnd"/>
      <w:r w:rsidRPr="003E6867">
        <w:rPr>
          <w:rFonts w:ascii="Arial" w:hAnsi="Arial" w:cs="Arial"/>
          <w:sz w:val="22"/>
          <w:szCs w:val="22"/>
        </w:rPr>
        <w:t xml:space="preserve">, the Department will provide the £204 million of supplementary funding to local authorities through a new early year’s supplementary grant (EYSG). This will </w:t>
      </w:r>
      <w:proofErr w:type="gramStart"/>
      <w:r w:rsidRPr="003E6867">
        <w:rPr>
          <w:rFonts w:ascii="Arial" w:hAnsi="Arial" w:cs="Arial"/>
          <w:sz w:val="22"/>
          <w:szCs w:val="22"/>
        </w:rPr>
        <w:t>be used</w:t>
      </w:r>
      <w:proofErr w:type="gramEnd"/>
      <w:r w:rsidRPr="003E6867">
        <w:rPr>
          <w:rFonts w:ascii="Arial" w:hAnsi="Arial" w:cs="Arial"/>
          <w:sz w:val="22"/>
          <w:szCs w:val="22"/>
        </w:rPr>
        <w:t xml:space="preserve"> to increase the hourly amounts paid to local authorities, so that they can increase the amount of funding their early years childcare providers receive for delivering the entitlements for the period September 2023 to March 2024. </w:t>
      </w:r>
    </w:p>
    <w:p w14:paraId="38FEF281" w14:textId="77777777" w:rsidR="00FA38FF" w:rsidRPr="003E6867" w:rsidRDefault="00FA38FF" w:rsidP="00FA38FF">
      <w:pPr>
        <w:ind w:left="567" w:hanging="567"/>
        <w:jc w:val="both"/>
        <w:rPr>
          <w:rFonts w:ascii="Arial" w:hAnsi="Arial" w:cs="Arial"/>
          <w:sz w:val="22"/>
          <w:szCs w:val="22"/>
        </w:rPr>
      </w:pPr>
      <w:r w:rsidRPr="003E6867">
        <w:rPr>
          <w:rFonts w:ascii="Arial" w:hAnsi="Arial" w:cs="Arial"/>
          <w:sz w:val="22"/>
          <w:szCs w:val="22"/>
        </w:rPr>
        <w:t xml:space="preserve">6.2 </w:t>
      </w:r>
      <w:r w:rsidRPr="003E6867">
        <w:rPr>
          <w:rFonts w:ascii="Arial" w:hAnsi="Arial" w:cs="Arial"/>
          <w:sz w:val="22"/>
          <w:szCs w:val="22"/>
        </w:rPr>
        <w:tab/>
        <w:t xml:space="preserve">The rates on which providers will </w:t>
      </w:r>
      <w:proofErr w:type="gramStart"/>
      <w:r w:rsidRPr="003E6867">
        <w:rPr>
          <w:rFonts w:ascii="Arial" w:hAnsi="Arial" w:cs="Arial"/>
          <w:sz w:val="22"/>
          <w:szCs w:val="22"/>
        </w:rPr>
        <w:t>be funded</w:t>
      </w:r>
      <w:proofErr w:type="gramEnd"/>
      <w:r w:rsidRPr="003E6867">
        <w:rPr>
          <w:rFonts w:ascii="Arial" w:hAnsi="Arial" w:cs="Arial"/>
          <w:sz w:val="22"/>
          <w:szCs w:val="22"/>
        </w:rPr>
        <w:t xml:space="preserve"> for 2023/24 in Oldham, in line with the grant, will be:</w:t>
      </w:r>
    </w:p>
    <w:p w14:paraId="27AA067F" w14:textId="77777777" w:rsidR="00FA38FF" w:rsidRPr="003E6867" w:rsidRDefault="00FA38FF" w:rsidP="00FA38FF">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ind w:left="851" w:hanging="284"/>
        <w:jc w:val="both"/>
        <w:rPr>
          <w:rFonts w:ascii="Arial" w:hAnsi="Arial" w:cs="Arial"/>
          <w:sz w:val="22"/>
          <w:szCs w:val="22"/>
        </w:rPr>
      </w:pPr>
      <w:r w:rsidRPr="003E6867">
        <w:rPr>
          <w:rFonts w:ascii="Arial" w:hAnsi="Arial" w:cs="Arial"/>
          <w:sz w:val="22"/>
          <w:szCs w:val="22"/>
        </w:rPr>
        <w:t>£1.67 per hour for disadvantaged 2 year olds</w:t>
      </w:r>
    </w:p>
    <w:p w14:paraId="40C8027D" w14:textId="77777777" w:rsidR="00FA38FF" w:rsidRPr="003E6867" w:rsidRDefault="00FA38FF" w:rsidP="00FA38FF">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ind w:left="851" w:hanging="284"/>
        <w:jc w:val="both"/>
        <w:rPr>
          <w:rFonts w:ascii="Arial" w:hAnsi="Arial" w:cs="Arial"/>
          <w:sz w:val="22"/>
          <w:szCs w:val="22"/>
        </w:rPr>
      </w:pPr>
      <w:r w:rsidRPr="003E6867">
        <w:rPr>
          <w:rFonts w:ascii="Arial" w:hAnsi="Arial" w:cs="Arial"/>
          <w:sz w:val="22"/>
          <w:szCs w:val="22"/>
        </w:rPr>
        <w:t>£0.38 per hour for 3 and 4 year olds universal and additional entitlement</w:t>
      </w:r>
    </w:p>
    <w:p w14:paraId="541452C5" w14:textId="77777777" w:rsidR="00FA38FF" w:rsidRPr="003E6867" w:rsidRDefault="00FA38FF" w:rsidP="00FA38FF">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ind w:left="851" w:hanging="284"/>
        <w:jc w:val="both"/>
        <w:rPr>
          <w:rFonts w:ascii="Arial" w:hAnsi="Arial" w:cs="Arial"/>
          <w:sz w:val="22"/>
          <w:szCs w:val="22"/>
        </w:rPr>
      </w:pPr>
      <w:r w:rsidRPr="003E6867">
        <w:rPr>
          <w:rFonts w:ascii="Arial" w:hAnsi="Arial" w:cs="Arial"/>
          <w:sz w:val="22"/>
          <w:szCs w:val="22"/>
        </w:rPr>
        <w:t>£0.04 per funded hour for Early Years Pupil Premium</w:t>
      </w:r>
    </w:p>
    <w:p w14:paraId="2AB835D8" w14:textId="77777777" w:rsidR="00FA38FF" w:rsidRPr="003E6867" w:rsidRDefault="00FA38FF" w:rsidP="00FA38FF">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ind w:left="851" w:hanging="284"/>
        <w:jc w:val="both"/>
        <w:rPr>
          <w:rFonts w:ascii="Arial" w:hAnsi="Arial" w:cs="Arial"/>
          <w:sz w:val="22"/>
          <w:szCs w:val="22"/>
        </w:rPr>
      </w:pPr>
      <w:r w:rsidRPr="003E6867">
        <w:rPr>
          <w:rFonts w:ascii="Arial" w:hAnsi="Arial" w:cs="Arial"/>
          <w:sz w:val="22"/>
          <w:szCs w:val="22"/>
        </w:rPr>
        <w:t>£30.92 lump sum for the Disability Access Fund</w:t>
      </w:r>
    </w:p>
    <w:p w14:paraId="77F676FB" w14:textId="77777777" w:rsidR="00FA38FF" w:rsidRPr="003E6867" w:rsidRDefault="00FA38FF" w:rsidP="00FA38FF">
      <w:pPr>
        <w:ind w:left="567" w:hanging="567"/>
        <w:rPr>
          <w:rFonts w:ascii="Arial" w:hAnsi="Arial" w:cs="Arial"/>
          <w:sz w:val="22"/>
          <w:szCs w:val="22"/>
        </w:rPr>
      </w:pPr>
    </w:p>
    <w:p w14:paraId="453F8161" w14:textId="77777777" w:rsidR="00FA38FF" w:rsidRPr="003E6867" w:rsidRDefault="00FA38FF" w:rsidP="00FA38FF">
      <w:pPr>
        <w:ind w:left="567" w:hanging="567"/>
        <w:rPr>
          <w:rFonts w:ascii="Arial" w:hAnsi="Arial" w:cs="Arial"/>
          <w:sz w:val="22"/>
          <w:szCs w:val="22"/>
        </w:rPr>
      </w:pPr>
      <w:r w:rsidRPr="003E6867">
        <w:rPr>
          <w:rFonts w:ascii="Arial" w:hAnsi="Arial" w:cs="Arial"/>
          <w:sz w:val="22"/>
          <w:szCs w:val="22"/>
        </w:rPr>
        <w:t>6.3</w:t>
      </w:r>
      <w:r w:rsidRPr="003E6867">
        <w:rPr>
          <w:rFonts w:ascii="Arial" w:hAnsi="Arial" w:cs="Arial"/>
          <w:sz w:val="22"/>
          <w:szCs w:val="22"/>
        </w:rPr>
        <w:tab/>
        <w:t xml:space="preserve">All of the above are in addition to the Early Years DSG currently paid to early years providers and providers have </w:t>
      </w:r>
      <w:proofErr w:type="gramStart"/>
      <w:r w:rsidRPr="003E6867">
        <w:rPr>
          <w:rFonts w:ascii="Arial" w:hAnsi="Arial" w:cs="Arial"/>
          <w:sz w:val="22"/>
          <w:szCs w:val="22"/>
        </w:rPr>
        <w:t>been advised</w:t>
      </w:r>
      <w:proofErr w:type="gramEnd"/>
      <w:r w:rsidRPr="003E6867">
        <w:rPr>
          <w:rFonts w:ascii="Arial" w:hAnsi="Arial" w:cs="Arial"/>
          <w:sz w:val="22"/>
          <w:szCs w:val="22"/>
        </w:rPr>
        <w:t xml:space="preserve"> of these rates.</w:t>
      </w:r>
    </w:p>
    <w:p w14:paraId="30534C5E" w14:textId="77777777" w:rsidR="00FA38FF" w:rsidRPr="003E6867" w:rsidRDefault="00FA38FF" w:rsidP="00FA38FF">
      <w:pPr>
        <w:spacing w:after="120"/>
        <w:ind w:left="567" w:hanging="567"/>
        <w:jc w:val="both"/>
        <w:rPr>
          <w:rFonts w:ascii="Arial" w:eastAsia="Times New Roman" w:hAnsi="Arial"/>
          <w:szCs w:val="20"/>
          <w:highlight w:val="yellow"/>
        </w:rPr>
      </w:pPr>
    </w:p>
    <w:p w14:paraId="06A57BBB" w14:textId="76512A86" w:rsidR="00FA38FF" w:rsidRPr="003E6867" w:rsidRDefault="00FA38FF" w:rsidP="0057172B">
      <w:pPr>
        <w:rPr>
          <w:rFonts w:ascii="Arial" w:eastAsia="Times New Roman" w:hAnsi="Arial" w:cs="Arial"/>
          <w:b/>
          <w:spacing w:val="-20"/>
          <w:sz w:val="36"/>
          <w:szCs w:val="36"/>
          <w:bdr w:val="none" w:sz="0" w:space="0" w:color="auto"/>
          <w:lang w:val="en-GB"/>
        </w:rPr>
      </w:pPr>
      <w:r w:rsidRPr="003E6867">
        <w:rPr>
          <w:rFonts w:ascii="Arial" w:eastAsia="Times New Roman" w:hAnsi="Arial" w:cs="Arial"/>
          <w:b/>
          <w:spacing w:val="-20"/>
          <w:sz w:val="36"/>
          <w:szCs w:val="36"/>
          <w:bdr w:val="none" w:sz="0" w:space="0" w:color="auto"/>
          <w:lang w:val="en-GB"/>
        </w:rPr>
        <w:t>7</w:t>
      </w:r>
      <w:r w:rsidR="0057172B" w:rsidRPr="003E6867">
        <w:rPr>
          <w:rFonts w:ascii="Arial" w:eastAsia="Times New Roman" w:hAnsi="Arial" w:cs="Arial"/>
          <w:b/>
          <w:spacing w:val="-20"/>
          <w:sz w:val="36"/>
          <w:szCs w:val="36"/>
          <w:bdr w:val="none" w:sz="0" w:space="0" w:color="auto"/>
          <w:lang w:val="en-GB"/>
        </w:rPr>
        <w:t xml:space="preserve"> </w:t>
      </w:r>
      <w:r w:rsidRPr="003E6867">
        <w:rPr>
          <w:rFonts w:ascii="Arial" w:eastAsia="Times New Roman" w:hAnsi="Arial" w:cs="Arial"/>
          <w:b/>
          <w:spacing w:val="-20"/>
          <w:sz w:val="36"/>
          <w:szCs w:val="36"/>
          <w:bdr w:val="none" w:sz="0" w:space="0" w:color="auto"/>
          <w:lang w:val="en-GB"/>
        </w:rPr>
        <w:t xml:space="preserve"> </w:t>
      </w:r>
      <w:r w:rsidR="0057172B" w:rsidRPr="003E6867">
        <w:rPr>
          <w:rFonts w:ascii="Arial" w:eastAsia="Times New Roman" w:hAnsi="Arial" w:cs="Arial"/>
          <w:b/>
          <w:spacing w:val="-20"/>
          <w:sz w:val="36"/>
          <w:szCs w:val="36"/>
          <w:bdr w:val="none" w:sz="0" w:space="0" w:color="auto"/>
          <w:lang w:val="en-GB"/>
        </w:rPr>
        <w:t xml:space="preserve">  </w:t>
      </w:r>
      <w:r w:rsidRPr="003E6867">
        <w:rPr>
          <w:rFonts w:ascii="Arial" w:eastAsia="Times New Roman" w:hAnsi="Arial" w:cs="Arial"/>
          <w:b/>
          <w:spacing w:val="-20"/>
          <w:sz w:val="36"/>
          <w:szCs w:val="36"/>
          <w:bdr w:val="none" w:sz="0" w:space="0" w:color="auto"/>
          <w:lang w:val="en-GB"/>
        </w:rPr>
        <w:t>Teachers’ pay additional grant 2023 to 2024</w:t>
      </w:r>
    </w:p>
    <w:p w14:paraId="158876A6" w14:textId="05420F5A" w:rsidR="00FA38FF" w:rsidRPr="003E6867" w:rsidRDefault="00FA38FF" w:rsidP="00FA38FF">
      <w:pPr>
        <w:pStyle w:val="NormalWeb"/>
        <w:shd w:val="clear" w:color="auto" w:fill="FFFFFF"/>
        <w:spacing w:before="300" w:after="300"/>
        <w:ind w:left="567" w:hanging="567"/>
        <w:rPr>
          <w:rFonts w:ascii="Arial" w:hAnsi="Arial" w:cs="Arial"/>
          <w:sz w:val="22"/>
          <w:szCs w:val="22"/>
        </w:rPr>
      </w:pPr>
      <w:r w:rsidRPr="003E6867">
        <w:rPr>
          <w:rFonts w:ascii="Arial" w:hAnsi="Arial" w:cs="Arial"/>
          <w:sz w:val="22"/>
          <w:szCs w:val="22"/>
        </w:rPr>
        <w:t xml:space="preserve">7.1 </w:t>
      </w:r>
      <w:r w:rsidRPr="003E6867">
        <w:rPr>
          <w:rFonts w:ascii="Arial" w:hAnsi="Arial" w:cs="Arial"/>
          <w:sz w:val="22"/>
          <w:szCs w:val="22"/>
        </w:rPr>
        <w:tab/>
        <w:t>In July 2023 the DFE announced a further £525 million would be available to support schools with the September 2023 teachers’ pay award, with a further £900 million in 2024</w:t>
      </w:r>
      <w:r w:rsidR="00D1399F" w:rsidRPr="003E6867">
        <w:rPr>
          <w:rFonts w:ascii="Arial" w:hAnsi="Arial" w:cs="Arial"/>
          <w:sz w:val="22"/>
          <w:szCs w:val="22"/>
        </w:rPr>
        <w:t>/</w:t>
      </w:r>
      <w:r w:rsidRPr="003E6867">
        <w:rPr>
          <w:rFonts w:ascii="Arial" w:hAnsi="Arial" w:cs="Arial"/>
          <w:sz w:val="22"/>
          <w:szCs w:val="22"/>
        </w:rPr>
        <w:t xml:space="preserve">25. This funding is being split between mainstream schools, special </w:t>
      </w:r>
      <w:proofErr w:type="gramStart"/>
      <w:r w:rsidRPr="003E6867">
        <w:rPr>
          <w:rFonts w:ascii="Arial" w:hAnsi="Arial" w:cs="Arial"/>
          <w:sz w:val="22"/>
          <w:szCs w:val="22"/>
        </w:rPr>
        <w:t>schools</w:t>
      </w:r>
      <w:proofErr w:type="gramEnd"/>
      <w:r w:rsidRPr="003E6867">
        <w:rPr>
          <w:rFonts w:ascii="Arial" w:hAnsi="Arial" w:cs="Arial"/>
          <w:sz w:val="22"/>
          <w:szCs w:val="22"/>
        </w:rPr>
        <w:t xml:space="preserve"> and alternative provision (AP), early years, and 16 to 19 provision. This funding will be allocated through the separate teachers’ pay additional grant (TPAG) and will be in addition to the DSG allocations schools have already received.</w:t>
      </w:r>
    </w:p>
    <w:p w14:paraId="2F3C7D3F" w14:textId="3588799C" w:rsidR="00FA38FF" w:rsidRPr="003E6867" w:rsidRDefault="00FA38FF" w:rsidP="00290B16">
      <w:pPr>
        <w:pStyle w:val="BodyText"/>
        <w:spacing w:line="240" w:lineRule="auto"/>
        <w:ind w:left="567" w:hanging="567"/>
        <w:rPr>
          <w:rFonts w:cs="Arial"/>
          <w:b/>
          <w:spacing w:val="-20"/>
          <w:sz w:val="36"/>
          <w:szCs w:val="36"/>
        </w:rPr>
      </w:pPr>
      <w:r w:rsidRPr="003E6867">
        <w:rPr>
          <w:rFonts w:cs="Arial"/>
          <w:b/>
          <w:spacing w:val="-20"/>
          <w:sz w:val="36"/>
          <w:szCs w:val="36"/>
        </w:rPr>
        <w:t>8</w:t>
      </w:r>
      <w:r w:rsidR="0057172B" w:rsidRPr="003E6867">
        <w:rPr>
          <w:rFonts w:cs="Arial"/>
          <w:b/>
          <w:spacing w:val="-20"/>
          <w:sz w:val="36"/>
          <w:szCs w:val="36"/>
        </w:rPr>
        <w:t xml:space="preserve">  </w:t>
      </w:r>
      <w:r w:rsidRPr="003E6867">
        <w:rPr>
          <w:rFonts w:cs="Arial"/>
          <w:b/>
          <w:spacing w:val="-20"/>
          <w:sz w:val="36"/>
          <w:szCs w:val="36"/>
        </w:rPr>
        <w:t xml:space="preserve">  </w:t>
      </w:r>
      <w:r w:rsidR="00290B16" w:rsidRPr="003E6867">
        <w:rPr>
          <w:rFonts w:cs="Arial"/>
          <w:b/>
          <w:spacing w:val="-20"/>
          <w:sz w:val="36"/>
          <w:szCs w:val="36"/>
        </w:rPr>
        <w:t xml:space="preserve"> </w:t>
      </w:r>
      <w:r w:rsidRPr="003E6867">
        <w:rPr>
          <w:rFonts w:cs="Arial"/>
          <w:b/>
          <w:spacing w:val="-20"/>
          <w:sz w:val="36"/>
          <w:szCs w:val="36"/>
        </w:rPr>
        <w:t xml:space="preserve">Additional support for schools in financial difficulty in </w:t>
      </w:r>
      <w:r w:rsidR="0057172B" w:rsidRPr="003E6867">
        <w:rPr>
          <w:rFonts w:cs="Arial"/>
          <w:b/>
          <w:spacing w:val="-20"/>
          <w:sz w:val="36"/>
          <w:szCs w:val="36"/>
        </w:rPr>
        <w:t xml:space="preserve">  </w:t>
      </w:r>
      <w:r w:rsidRPr="003E6867">
        <w:rPr>
          <w:rFonts w:cs="Arial"/>
          <w:b/>
          <w:spacing w:val="-20"/>
          <w:sz w:val="36"/>
          <w:szCs w:val="36"/>
        </w:rPr>
        <w:t>2023 to 2024.</w:t>
      </w:r>
    </w:p>
    <w:p w14:paraId="3E9DA38B" w14:textId="6A77B0AB" w:rsidR="00FA38FF" w:rsidRPr="003E6867" w:rsidRDefault="00FA38FF" w:rsidP="00FA38FF">
      <w:pPr>
        <w:pStyle w:val="NormalWeb"/>
        <w:shd w:val="clear" w:color="auto" w:fill="FFFFFF"/>
        <w:spacing w:after="300"/>
        <w:ind w:left="567" w:hanging="567"/>
        <w:rPr>
          <w:rFonts w:ascii="Arial" w:hAnsi="Arial" w:cs="Arial"/>
          <w:sz w:val="22"/>
          <w:szCs w:val="22"/>
        </w:rPr>
      </w:pPr>
      <w:r w:rsidRPr="003E6867">
        <w:rPr>
          <w:rFonts w:ascii="Arial" w:hAnsi="Arial" w:cs="Arial"/>
          <w:sz w:val="22"/>
          <w:szCs w:val="22"/>
        </w:rPr>
        <w:t xml:space="preserve">8.1 </w:t>
      </w:r>
      <w:r w:rsidRPr="003E6867">
        <w:rPr>
          <w:rFonts w:ascii="Arial" w:hAnsi="Arial" w:cs="Arial"/>
          <w:sz w:val="22"/>
          <w:szCs w:val="22"/>
        </w:rPr>
        <w:tab/>
        <w:t xml:space="preserve">The DFE have </w:t>
      </w:r>
      <w:r w:rsidR="00D1399F" w:rsidRPr="003E6867">
        <w:rPr>
          <w:rFonts w:ascii="Arial" w:hAnsi="Arial" w:cs="Arial"/>
          <w:sz w:val="22"/>
          <w:szCs w:val="22"/>
        </w:rPr>
        <w:t xml:space="preserve">also </w:t>
      </w:r>
      <w:r w:rsidRPr="003E6867">
        <w:rPr>
          <w:rFonts w:ascii="Arial" w:hAnsi="Arial" w:cs="Arial"/>
          <w:sz w:val="22"/>
          <w:szCs w:val="22"/>
        </w:rPr>
        <w:t>announced that they have set aside up to £40 million additional funding in 2023</w:t>
      </w:r>
      <w:r w:rsidR="00D1399F" w:rsidRPr="003E6867">
        <w:rPr>
          <w:rFonts w:ascii="Arial" w:hAnsi="Arial" w:cs="Arial"/>
          <w:sz w:val="22"/>
          <w:szCs w:val="22"/>
        </w:rPr>
        <w:t>/</w:t>
      </w:r>
      <w:r w:rsidRPr="003E6867">
        <w:rPr>
          <w:rFonts w:ascii="Arial" w:hAnsi="Arial" w:cs="Arial"/>
          <w:sz w:val="22"/>
          <w:szCs w:val="22"/>
        </w:rPr>
        <w:t xml:space="preserve">24 to support individual schools that find themselves </w:t>
      </w:r>
      <w:proofErr w:type="gramStart"/>
      <w:r w:rsidRPr="003E6867">
        <w:rPr>
          <w:rFonts w:ascii="Arial" w:hAnsi="Arial" w:cs="Arial"/>
          <w:sz w:val="22"/>
          <w:szCs w:val="22"/>
        </w:rPr>
        <w:t>in particular financial</w:t>
      </w:r>
      <w:proofErr w:type="gramEnd"/>
      <w:r w:rsidRPr="003E6867">
        <w:rPr>
          <w:rFonts w:ascii="Arial" w:hAnsi="Arial" w:cs="Arial"/>
          <w:sz w:val="22"/>
          <w:szCs w:val="22"/>
        </w:rPr>
        <w:t xml:space="preserve"> difficulties. This is on top of the £525 million announced for the Teachers’ pay grant</w:t>
      </w:r>
    </w:p>
    <w:p w14:paraId="4097D42D" w14:textId="41DB7394" w:rsidR="00FA38FF" w:rsidRPr="003E6867" w:rsidRDefault="00FA38FF" w:rsidP="00FA38FF">
      <w:pPr>
        <w:pStyle w:val="NormalWeb"/>
        <w:shd w:val="clear" w:color="auto" w:fill="FFFFFF"/>
        <w:spacing w:before="300" w:after="300"/>
        <w:ind w:left="567" w:hanging="567"/>
        <w:rPr>
          <w:rFonts w:ascii="Arial" w:hAnsi="Arial" w:cs="Arial"/>
          <w:sz w:val="22"/>
          <w:szCs w:val="22"/>
        </w:rPr>
      </w:pPr>
      <w:r w:rsidRPr="003E6867">
        <w:rPr>
          <w:rFonts w:ascii="Arial" w:hAnsi="Arial" w:cs="Arial"/>
          <w:sz w:val="22"/>
          <w:szCs w:val="22"/>
        </w:rPr>
        <w:t xml:space="preserve">8.2 </w:t>
      </w:r>
      <w:r w:rsidRPr="003E6867">
        <w:rPr>
          <w:rFonts w:ascii="Arial" w:hAnsi="Arial" w:cs="Arial"/>
          <w:sz w:val="22"/>
          <w:szCs w:val="22"/>
        </w:rPr>
        <w:tab/>
        <w:t>Th</w:t>
      </w:r>
      <w:r w:rsidR="00D1399F" w:rsidRPr="003E6867">
        <w:rPr>
          <w:rFonts w:ascii="Arial" w:hAnsi="Arial" w:cs="Arial"/>
          <w:sz w:val="22"/>
          <w:szCs w:val="22"/>
        </w:rPr>
        <w:t>e funding</w:t>
      </w:r>
      <w:r w:rsidRPr="003E6867">
        <w:rPr>
          <w:rFonts w:ascii="Arial" w:hAnsi="Arial" w:cs="Arial"/>
          <w:sz w:val="22"/>
          <w:szCs w:val="22"/>
        </w:rPr>
        <w:t xml:space="preserve"> will </w:t>
      </w:r>
      <w:proofErr w:type="gramStart"/>
      <w:r w:rsidRPr="003E6867">
        <w:rPr>
          <w:rFonts w:ascii="Arial" w:hAnsi="Arial" w:cs="Arial"/>
          <w:sz w:val="22"/>
          <w:szCs w:val="22"/>
        </w:rPr>
        <w:t>be used</w:t>
      </w:r>
      <w:proofErr w:type="gramEnd"/>
      <w:r w:rsidRPr="003E6867">
        <w:rPr>
          <w:rFonts w:ascii="Arial" w:hAnsi="Arial" w:cs="Arial"/>
          <w:sz w:val="22"/>
          <w:szCs w:val="22"/>
        </w:rPr>
        <w:t xml:space="preserve"> to expand the department’s existing support route available to academies facing the most difficult financial circumstances; and help local authorities to expand the support they provide to their maintained schools facing the most acute financial pressures.</w:t>
      </w:r>
    </w:p>
    <w:p w14:paraId="1BB3A388" w14:textId="3145636F" w:rsidR="00FA38FF" w:rsidRPr="003E6867" w:rsidRDefault="00FA38FF" w:rsidP="00FA38FF">
      <w:pPr>
        <w:spacing w:after="120"/>
        <w:ind w:left="567" w:hanging="567"/>
        <w:jc w:val="both"/>
        <w:rPr>
          <w:rFonts w:ascii="Arial" w:eastAsia="Times New Roman" w:hAnsi="Arial"/>
          <w:szCs w:val="20"/>
          <w:highlight w:val="yellow"/>
        </w:rPr>
      </w:pPr>
    </w:p>
    <w:p w14:paraId="4E045FD5" w14:textId="18DD454C" w:rsidR="00813392" w:rsidRPr="003E6867" w:rsidRDefault="00813392" w:rsidP="00FA38FF">
      <w:pPr>
        <w:spacing w:after="120"/>
        <w:ind w:left="567" w:hanging="567"/>
        <w:jc w:val="both"/>
        <w:rPr>
          <w:rFonts w:ascii="Arial" w:eastAsia="Times New Roman" w:hAnsi="Arial"/>
          <w:szCs w:val="20"/>
          <w:highlight w:val="yellow"/>
        </w:rPr>
      </w:pPr>
    </w:p>
    <w:p w14:paraId="7BB8430E" w14:textId="77777777" w:rsidR="00813392" w:rsidRPr="003E6867" w:rsidRDefault="00813392" w:rsidP="00FA38FF">
      <w:pPr>
        <w:spacing w:after="120"/>
        <w:ind w:left="567" w:hanging="567"/>
        <w:jc w:val="both"/>
        <w:rPr>
          <w:rFonts w:ascii="Arial" w:eastAsia="Times New Roman" w:hAnsi="Arial"/>
          <w:szCs w:val="20"/>
          <w:highlight w:val="yellow"/>
        </w:rPr>
      </w:pPr>
    </w:p>
    <w:p w14:paraId="5595626F" w14:textId="77777777" w:rsidR="00FA38FF" w:rsidRPr="003E6867" w:rsidRDefault="00FA38FF" w:rsidP="00FA38FF">
      <w:pPr>
        <w:rPr>
          <w:highlight w:val="yellow"/>
        </w:rPr>
      </w:pPr>
    </w:p>
    <w:p w14:paraId="5EEE27D8" w14:textId="529EEA1F" w:rsidR="00FA38FF" w:rsidRPr="003E6867" w:rsidRDefault="00FA38FF" w:rsidP="00A312D1">
      <w:pPr>
        <w:pStyle w:val="Heading1"/>
        <w:numPr>
          <w:ilvl w:val="0"/>
          <w:numId w:val="34"/>
        </w:numPr>
        <w:rPr>
          <w:color w:val="auto"/>
        </w:rPr>
      </w:pPr>
      <w:r w:rsidRPr="003E6867">
        <w:rPr>
          <w:color w:val="auto"/>
        </w:rPr>
        <w:t xml:space="preserve">  </w:t>
      </w:r>
      <w:r w:rsidR="00290B16" w:rsidRPr="003E6867">
        <w:rPr>
          <w:color w:val="auto"/>
        </w:rPr>
        <w:t xml:space="preserve"> </w:t>
      </w:r>
      <w:r w:rsidRPr="003E6867">
        <w:rPr>
          <w:color w:val="auto"/>
        </w:rPr>
        <w:t>Conclusion</w:t>
      </w:r>
    </w:p>
    <w:p w14:paraId="2960940C" w14:textId="77777777" w:rsidR="00FA38FF" w:rsidRPr="003E6867" w:rsidRDefault="00FA38FF" w:rsidP="00FA38FF">
      <w:pPr>
        <w:pStyle w:val="BodyText"/>
        <w:ind w:left="709" w:hanging="709"/>
      </w:pPr>
      <w:bookmarkStart w:id="3" w:name="_Hlk51530795"/>
      <w:r w:rsidRPr="003E6867">
        <w:t>9.1</w:t>
      </w:r>
      <w:r w:rsidRPr="003E6867">
        <w:tab/>
        <w:t xml:space="preserve">The proposed DSG budget for 2023/24 for each funding block </w:t>
      </w:r>
      <w:bookmarkEnd w:id="3"/>
      <w:r w:rsidRPr="003E6867">
        <w:t>is set out in the table below:</w:t>
      </w:r>
    </w:p>
    <w:p w14:paraId="791C6A58" w14:textId="1D1D6127" w:rsidR="00FA38FF" w:rsidRPr="003E6867" w:rsidRDefault="00FA38FF" w:rsidP="00FA38FF">
      <w:pPr>
        <w:pStyle w:val="BodyText"/>
        <w:ind w:firstLine="720"/>
        <w:rPr>
          <w:b/>
        </w:rPr>
      </w:pPr>
      <w:r w:rsidRPr="003E6867">
        <w:rPr>
          <w:b/>
        </w:rPr>
        <w:t xml:space="preserve">Table 10 – Proposed DSG Budget for </w:t>
      </w:r>
      <w:r w:rsidR="004B55CB" w:rsidRPr="003E6867">
        <w:rPr>
          <w:b/>
        </w:rPr>
        <w:t>2023/24</w:t>
      </w:r>
    </w:p>
    <w:tbl>
      <w:tblPr>
        <w:tblStyle w:val="TableGrid"/>
        <w:tblW w:w="8140" w:type="dxa"/>
        <w:tblInd w:w="675" w:type="dxa"/>
        <w:tblLayout w:type="fixed"/>
        <w:tblLook w:val="04A0" w:firstRow="1" w:lastRow="0" w:firstColumn="1" w:lastColumn="0" w:noHBand="0" w:noVBand="1"/>
      </w:tblPr>
      <w:tblGrid>
        <w:gridCol w:w="2300"/>
        <w:gridCol w:w="1280"/>
        <w:gridCol w:w="1146"/>
        <w:gridCol w:w="1268"/>
        <w:gridCol w:w="1012"/>
        <w:gridCol w:w="1134"/>
      </w:tblGrid>
      <w:tr w:rsidR="003E6867" w:rsidRPr="003E6867" w14:paraId="6F429AD7" w14:textId="77777777" w:rsidTr="006C0BE7">
        <w:trPr>
          <w:trHeight w:val="615"/>
        </w:trPr>
        <w:tc>
          <w:tcPr>
            <w:tcW w:w="2300" w:type="dxa"/>
            <w:hideMark/>
          </w:tcPr>
          <w:p w14:paraId="5228B7F1" w14:textId="77777777" w:rsidR="00FA38FF" w:rsidRPr="003E6867" w:rsidRDefault="00FA38FF" w:rsidP="006C0BE7">
            <w:pPr>
              <w:rPr>
                <w:rFonts w:ascii="Arial" w:hAnsi="Arial" w:cs="Arial"/>
                <w:b/>
                <w:bCs/>
                <w:sz w:val="22"/>
                <w:szCs w:val="22"/>
              </w:rPr>
            </w:pPr>
            <w:r w:rsidRPr="003E6867">
              <w:rPr>
                <w:rFonts w:ascii="Arial" w:hAnsi="Arial" w:cs="Arial"/>
                <w:b/>
                <w:bCs/>
                <w:sz w:val="22"/>
                <w:szCs w:val="22"/>
              </w:rPr>
              <w:t>Block</w:t>
            </w:r>
          </w:p>
        </w:tc>
        <w:tc>
          <w:tcPr>
            <w:tcW w:w="1280" w:type="dxa"/>
            <w:hideMark/>
          </w:tcPr>
          <w:p w14:paraId="7F2569B2" w14:textId="77777777" w:rsidR="00FA38FF" w:rsidRPr="003E6867" w:rsidRDefault="00FA38FF" w:rsidP="006C0BE7">
            <w:pPr>
              <w:jc w:val="center"/>
              <w:rPr>
                <w:rFonts w:ascii="Arial" w:hAnsi="Arial" w:cs="Arial"/>
                <w:b/>
                <w:bCs/>
                <w:sz w:val="22"/>
                <w:szCs w:val="22"/>
              </w:rPr>
            </w:pPr>
            <w:r w:rsidRPr="003E6867">
              <w:rPr>
                <w:rFonts w:ascii="Arial" w:hAnsi="Arial" w:cs="Arial"/>
                <w:b/>
                <w:bCs/>
                <w:sz w:val="22"/>
                <w:szCs w:val="22"/>
              </w:rPr>
              <w:t>Allocation £000</w:t>
            </w:r>
          </w:p>
        </w:tc>
        <w:tc>
          <w:tcPr>
            <w:tcW w:w="1146" w:type="dxa"/>
            <w:hideMark/>
          </w:tcPr>
          <w:p w14:paraId="5954C700" w14:textId="77777777" w:rsidR="00FA38FF" w:rsidRPr="003E6867" w:rsidRDefault="00FA38FF" w:rsidP="006C0BE7">
            <w:pPr>
              <w:jc w:val="center"/>
              <w:rPr>
                <w:rFonts w:ascii="Arial" w:hAnsi="Arial" w:cs="Arial"/>
                <w:b/>
                <w:bCs/>
                <w:sz w:val="22"/>
                <w:szCs w:val="22"/>
              </w:rPr>
            </w:pPr>
            <w:r w:rsidRPr="003E6867">
              <w:rPr>
                <w:rFonts w:ascii="Arial" w:hAnsi="Arial" w:cs="Arial"/>
                <w:b/>
                <w:bCs/>
                <w:sz w:val="22"/>
                <w:szCs w:val="22"/>
              </w:rPr>
              <w:t>Retained £000</w:t>
            </w:r>
          </w:p>
        </w:tc>
        <w:tc>
          <w:tcPr>
            <w:tcW w:w="1268" w:type="dxa"/>
            <w:hideMark/>
          </w:tcPr>
          <w:p w14:paraId="24633639" w14:textId="77777777" w:rsidR="00FA38FF" w:rsidRPr="003E6867" w:rsidRDefault="00FA38FF" w:rsidP="006C0BE7">
            <w:pPr>
              <w:jc w:val="center"/>
              <w:rPr>
                <w:rFonts w:ascii="Arial" w:hAnsi="Arial" w:cs="Arial"/>
                <w:b/>
                <w:bCs/>
                <w:sz w:val="22"/>
                <w:szCs w:val="22"/>
              </w:rPr>
            </w:pPr>
            <w:r w:rsidRPr="003E6867">
              <w:rPr>
                <w:rFonts w:ascii="Arial" w:hAnsi="Arial" w:cs="Arial"/>
                <w:b/>
                <w:bCs/>
                <w:sz w:val="22"/>
                <w:szCs w:val="22"/>
              </w:rPr>
              <w:t>Delegated £000</w:t>
            </w:r>
          </w:p>
        </w:tc>
        <w:tc>
          <w:tcPr>
            <w:tcW w:w="1012" w:type="dxa"/>
            <w:hideMark/>
          </w:tcPr>
          <w:p w14:paraId="0D23FFC7" w14:textId="77777777" w:rsidR="00FA38FF" w:rsidRPr="003E6867" w:rsidRDefault="00FA38FF" w:rsidP="006C0BE7">
            <w:pPr>
              <w:jc w:val="center"/>
              <w:rPr>
                <w:rFonts w:ascii="Arial" w:hAnsi="Arial" w:cs="Arial"/>
                <w:b/>
                <w:bCs/>
                <w:sz w:val="22"/>
                <w:szCs w:val="22"/>
              </w:rPr>
            </w:pPr>
            <w:r w:rsidRPr="003E6867">
              <w:rPr>
                <w:rFonts w:ascii="Arial" w:hAnsi="Arial" w:cs="Arial"/>
                <w:b/>
                <w:bCs/>
                <w:sz w:val="22"/>
                <w:szCs w:val="22"/>
              </w:rPr>
              <w:t>Total £000</w:t>
            </w:r>
          </w:p>
        </w:tc>
        <w:tc>
          <w:tcPr>
            <w:tcW w:w="1134" w:type="dxa"/>
            <w:hideMark/>
          </w:tcPr>
          <w:p w14:paraId="39182B51" w14:textId="77777777" w:rsidR="00FA38FF" w:rsidRPr="003E6867" w:rsidRDefault="00FA38FF" w:rsidP="006C0BE7">
            <w:pPr>
              <w:jc w:val="center"/>
              <w:rPr>
                <w:rFonts w:ascii="Arial" w:hAnsi="Arial" w:cs="Arial"/>
                <w:b/>
                <w:bCs/>
                <w:sz w:val="22"/>
                <w:szCs w:val="22"/>
              </w:rPr>
            </w:pPr>
            <w:r w:rsidRPr="003E6867">
              <w:rPr>
                <w:rFonts w:ascii="Arial" w:hAnsi="Arial" w:cs="Arial"/>
                <w:b/>
                <w:bCs/>
                <w:sz w:val="22"/>
                <w:szCs w:val="22"/>
              </w:rPr>
              <w:t>Variance £000</w:t>
            </w:r>
          </w:p>
        </w:tc>
      </w:tr>
      <w:tr w:rsidR="003E6867" w:rsidRPr="003E6867" w14:paraId="44DC685A" w14:textId="77777777" w:rsidTr="006C0BE7">
        <w:trPr>
          <w:trHeight w:val="300"/>
        </w:trPr>
        <w:tc>
          <w:tcPr>
            <w:tcW w:w="2300" w:type="dxa"/>
            <w:hideMark/>
          </w:tcPr>
          <w:p w14:paraId="693B10D4" w14:textId="77777777" w:rsidR="00FA38FF" w:rsidRPr="003E6867" w:rsidRDefault="00FA38FF" w:rsidP="006C0BE7">
            <w:pPr>
              <w:rPr>
                <w:rFonts w:ascii="Arial" w:hAnsi="Arial" w:cs="Arial"/>
                <w:sz w:val="22"/>
                <w:szCs w:val="22"/>
              </w:rPr>
            </w:pPr>
            <w:r w:rsidRPr="003E6867">
              <w:rPr>
                <w:rFonts w:ascii="Arial" w:hAnsi="Arial" w:cs="Arial"/>
                <w:sz w:val="22"/>
                <w:szCs w:val="22"/>
              </w:rPr>
              <w:t xml:space="preserve">Schools </w:t>
            </w:r>
          </w:p>
        </w:tc>
        <w:tc>
          <w:tcPr>
            <w:tcW w:w="1280" w:type="dxa"/>
            <w:hideMark/>
          </w:tcPr>
          <w:p w14:paraId="1A01966B"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240,592</w:t>
            </w:r>
          </w:p>
        </w:tc>
        <w:tc>
          <w:tcPr>
            <w:tcW w:w="1146" w:type="dxa"/>
            <w:hideMark/>
          </w:tcPr>
          <w:p w14:paraId="49F454F2"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0</w:t>
            </w:r>
          </w:p>
        </w:tc>
        <w:tc>
          <w:tcPr>
            <w:tcW w:w="1268" w:type="dxa"/>
            <w:hideMark/>
          </w:tcPr>
          <w:p w14:paraId="3D6BAC18"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241,032</w:t>
            </w:r>
          </w:p>
        </w:tc>
        <w:tc>
          <w:tcPr>
            <w:tcW w:w="1012" w:type="dxa"/>
            <w:hideMark/>
          </w:tcPr>
          <w:p w14:paraId="66B5E8F0"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241,032</w:t>
            </w:r>
          </w:p>
        </w:tc>
        <w:tc>
          <w:tcPr>
            <w:tcW w:w="1134" w:type="dxa"/>
            <w:hideMark/>
          </w:tcPr>
          <w:p w14:paraId="6BB61F51"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(440)</w:t>
            </w:r>
          </w:p>
        </w:tc>
      </w:tr>
      <w:tr w:rsidR="003E6867" w:rsidRPr="003E6867" w14:paraId="51C25127" w14:textId="77777777" w:rsidTr="006C0BE7">
        <w:trPr>
          <w:trHeight w:val="300"/>
        </w:trPr>
        <w:tc>
          <w:tcPr>
            <w:tcW w:w="2300" w:type="dxa"/>
            <w:hideMark/>
          </w:tcPr>
          <w:p w14:paraId="569C1D56" w14:textId="77777777" w:rsidR="00FA38FF" w:rsidRPr="003E6867" w:rsidRDefault="00FA38FF" w:rsidP="006C0BE7">
            <w:pPr>
              <w:rPr>
                <w:rFonts w:ascii="Arial" w:hAnsi="Arial" w:cs="Arial"/>
                <w:sz w:val="22"/>
                <w:szCs w:val="22"/>
              </w:rPr>
            </w:pPr>
            <w:r w:rsidRPr="003E6867">
              <w:rPr>
                <w:rFonts w:ascii="Arial" w:hAnsi="Arial" w:cs="Arial"/>
                <w:sz w:val="22"/>
                <w:szCs w:val="22"/>
              </w:rPr>
              <w:t>Central Schools Block</w:t>
            </w:r>
          </w:p>
        </w:tc>
        <w:tc>
          <w:tcPr>
            <w:tcW w:w="1280" w:type="dxa"/>
            <w:hideMark/>
          </w:tcPr>
          <w:p w14:paraId="3E1E4183"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2,461</w:t>
            </w:r>
          </w:p>
        </w:tc>
        <w:tc>
          <w:tcPr>
            <w:tcW w:w="1146" w:type="dxa"/>
            <w:hideMark/>
          </w:tcPr>
          <w:p w14:paraId="29C40D31"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2,461</w:t>
            </w:r>
          </w:p>
        </w:tc>
        <w:tc>
          <w:tcPr>
            <w:tcW w:w="1268" w:type="dxa"/>
            <w:hideMark/>
          </w:tcPr>
          <w:p w14:paraId="613AD908"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 </w:t>
            </w:r>
          </w:p>
        </w:tc>
        <w:tc>
          <w:tcPr>
            <w:tcW w:w="1012" w:type="dxa"/>
            <w:hideMark/>
          </w:tcPr>
          <w:p w14:paraId="29A4E5A5"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2,461</w:t>
            </w:r>
          </w:p>
        </w:tc>
        <w:tc>
          <w:tcPr>
            <w:tcW w:w="1134" w:type="dxa"/>
            <w:hideMark/>
          </w:tcPr>
          <w:p w14:paraId="360AA756"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0</w:t>
            </w:r>
          </w:p>
        </w:tc>
      </w:tr>
      <w:tr w:rsidR="003E6867" w:rsidRPr="003E6867" w14:paraId="3BC47FA9" w14:textId="77777777" w:rsidTr="006C0BE7">
        <w:trPr>
          <w:trHeight w:val="487"/>
        </w:trPr>
        <w:tc>
          <w:tcPr>
            <w:tcW w:w="2300" w:type="dxa"/>
            <w:hideMark/>
          </w:tcPr>
          <w:p w14:paraId="26B026E0" w14:textId="77777777" w:rsidR="00FA38FF" w:rsidRPr="003E6867" w:rsidRDefault="00FA38FF" w:rsidP="006C0BE7">
            <w:pPr>
              <w:rPr>
                <w:rFonts w:ascii="Arial" w:hAnsi="Arial" w:cs="Arial"/>
                <w:sz w:val="22"/>
                <w:szCs w:val="22"/>
              </w:rPr>
            </w:pPr>
            <w:r w:rsidRPr="003E6867">
              <w:rPr>
                <w:rFonts w:ascii="Arial" w:hAnsi="Arial" w:cs="Arial"/>
                <w:sz w:val="22"/>
                <w:szCs w:val="22"/>
              </w:rPr>
              <w:t xml:space="preserve">Early Years </w:t>
            </w:r>
          </w:p>
        </w:tc>
        <w:tc>
          <w:tcPr>
            <w:tcW w:w="1280" w:type="dxa"/>
            <w:hideMark/>
          </w:tcPr>
          <w:p w14:paraId="4ED033D2"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19,757</w:t>
            </w:r>
          </w:p>
        </w:tc>
        <w:tc>
          <w:tcPr>
            <w:tcW w:w="1146" w:type="dxa"/>
            <w:hideMark/>
          </w:tcPr>
          <w:p w14:paraId="2460CDF7"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12,648</w:t>
            </w:r>
          </w:p>
        </w:tc>
        <w:tc>
          <w:tcPr>
            <w:tcW w:w="1268" w:type="dxa"/>
            <w:hideMark/>
          </w:tcPr>
          <w:p w14:paraId="30CA4BEE"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7,108</w:t>
            </w:r>
          </w:p>
        </w:tc>
        <w:tc>
          <w:tcPr>
            <w:tcW w:w="1012" w:type="dxa"/>
            <w:hideMark/>
          </w:tcPr>
          <w:p w14:paraId="5BCFC313"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19,756</w:t>
            </w:r>
          </w:p>
        </w:tc>
        <w:tc>
          <w:tcPr>
            <w:tcW w:w="1134" w:type="dxa"/>
            <w:hideMark/>
          </w:tcPr>
          <w:p w14:paraId="4C7B9308"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1</w:t>
            </w:r>
          </w:p>
        </w:tc>
      </w:tr>
      <w:tr w:rsidR="003E6867" w:rsidRPr="003E6867" w14:paraId="760203D8" w14:textId="77777777" w:rsidTr="006C0BE7">
        <w:trPr>
          <w:trHeight w:val="300"/>
        </w:trPr>
        <w:tc>
          <w:tcPr>
            <w:tcW w:w="2300" w:type="dxa"/>
            <w:hideMark/>
          </w:tcPr>
          <w:p w14:paraId="7C62437E" w14:textId="77777777" w:rsidR="00FA38FF" w:rsidRPr="003E6867" w:rsidRDefault="00FA38FF" w:rsidP="006C0BE7">
            <w:pPr>
              <w:rPr>
                <w:rFonts w:ascii="Arial" w:hAnsi="Arial" w:cs="Arial"/>
                <w:sz w:val="22"/>
                <w:szCs w:val="22"/>
              </w:rPr>
            </w:pPr>
            <w:r w:rsidRPr="003E6867">
              <w:rPr>
                <w:rFonts w:ascii="Arial" w:hAnsi="Arial" w:cs="Arial"/>
                <w:sz w:val="22"/>
                <w:szCs w:val="22"/>
              </w:rPr>
              <w:t xml:space="preserve">High Needs  </w:t>
            </w:r>
          </w:p>
        </w:tc>
        <w:tc>
          <w:tcPr>
            <w:tcW w:w="1280" w:type="dxa"/>
            <w:hideMark/>
          </w:tcPr>
          <w:p w14:paraId="60C43574"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59,146</w:t>
            </w:r>
          </w:p>
        </w:tc>
        <w:tc>
          <w:tcPr>
            <w:tcW w:w="1146" w:type="dxa"/>
            <w:hideMark/>
          </w:tcPr>
          <w:p w14:paraId="62438692"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11,753</w:t>
            </w:r>
          </w:p>
        </w:tc>
        <w:tc>
          <w:tcPr>
            <w:tcW w:w="1268" w:type="dxa"/>
            <w:hideMark/>
          </w:tcPr>
          <w:p w14:paraId="538E6A4D"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44,660</w:t>
            </w:r>
          </w:p>
        </w:tc>
        <w:tc>
          <w:tcPr>
            <w:tcW w:w="1012" w:type="dxa"/>
            <w:hideMark/>
          </w:tcPr>
          <w:p w14:paraId="1990EEF5"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56,413</w:t>
            </w:r>
          </w:p>
        </w:tc>
        <w:tc>
          <w:tcPr>
            <w:tcW w:w="1134" w:type="dxa"/>
            <w:hideMark/>
          </w:tcPr>
          <w:p w14:paraId="682BDE74" w14:textId="77777777" w:rsidR="00FA38FF" w:rsidRPr="003E6867" w:rsidRDefault="00FA38FF" w:rsidP="006C0BE7">
            <w:pPr>
              <w:jc w:val="right"/>
              <w:rPr>
                <w:rFonts w:ascii="Arial" w:hAnsi="Arial" w:cs="Arial"/>
                <w:sz w:val="22"/>
                <w:szCs w:val="22"/>
              </w:rPr>
            </w:pPr>
            <w:r w:rsidRPr="003E6867">
              <w:rPr>
                <w:rFonts w:ascii="Arial" w:hAnsi="Arial" w:cs="Arial"/>
                <w:sz w:val="22"/>
                <w:szCs w:val="22"/>
              </w:rPr>
              <w:t>2,733</w:t>
            </w:r>
          </w:p>
        </w:tc>
      </w:tr>
      <w:tr w:rsidR="00FA38FF" w:rsidRPr="003E6867" w14:paraId="54146CF1" w14:textId="77777777" w:rsidTr="006C0BE7">
        <w:trPr>
          <w:trHeight w:val="300"/>
        </w:trPr>
        <w:tc>
          <w:tcPr>
            <w:tcW w:w="2300" w:type="dxa"/>
            <w:hideMark/>
          </w:tcPr>
          <w:p w14:paraId="465A7166" w14:textId="77777777" w:rsidR="00FA38FF" w:rsidRPr="003E6867" w:rsidRDefault="00FA38FF" w:rsidP="006C0BE7">
            <w:pPr>
              <w:rPr>
                <w:rFonts w:ascii="Arial" w:hAnsi="Arial" w:cs="Arial"/>
                <w:b/>
                <w:bCs/>
                <w:sz w:val="22"/>
                <w:szCs w:val="22"/>
              </w:rPr>
            </w:pPr>
            <w:r w:rsidRPr="003E6867">
              <w:rPr>
                <w:rFonts w:ascii="Arial" w:hAnsi="Arial" w:cs="Arial"/>
                <w:b/>
                <w:bCs/>
                <w:sz w:val="22"/>
                <w:szCs w:val="22"/>
              </w:rPr>
              <w:t>Total Funding</w:t>
            </w:r>
          </w:p>
        </w:tc>
        <w:tc>
          <w:tcPr>
            <w:tcW w:w="1280" w:type="dxa"/>
            <w:hideMark/>
          </w:tcPr>
          <w:p w14:paraId="16BD40AE"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321,956</w:t>
            </w:r>
          </w:p>
        </w:tc>
        <w:tc>
          <w:tcPr>
            <w:tcW w:w="1146" w:type="dxa"/>
            <w:hideMark/>
          </w:tcPr>
          <w:p w14:paraId="756718E4"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26,862</w:t>
            </w:r>
          </w:p>
        </w:tc>
        <w:tc>
          <w:tcPr>
            <w:tcW w:w="1268" w:type="dxa"/>
            <w:hideMark/>
          </w:tcPr>
          <w:p w14:paraId="0F32E030"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292,800</w:t>
            </w:r>
          </w:p>
        </w:tc>
        <w:tc>
          <w:tcPr>
            <w:tcW w:w="1012" w:type="dxa"/>
            <w:hideMark/>
          </w:tcPr>
          <w:p w14:paraId="2DCF4092"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319,662</w:t>
            </w:r>
          </w:p>
        </w:tc>
        <w:tc>
          <w:tcPr>
            <w:tcW w:w="1134" w:type="dxa"/>
            <w:hideMark/>
          </w:tcPr>
          <w:p w14:paraId="02ECDE2F" w14:textId="77777777" w:rsidR="00FA38FF" w:rsidRPr="003E6867" w:rsidRDefault="00FA38FF" w:rsidP="006C0BE7">
            <w:pPr>
              <w:jc w:val="right"/>
              <w:rPr>
                <w:rFonts w:ascii="Arial" w:hAnsi="Arial" w:cs="Arial"/>
                <w:b/>
                <w:bCs/>
                <w:sz w:val="22"/>
                <w:szCs w:val="22"/>
              </w:rPr>
            </w:pPr>
            <w:r w:rsidRPr="003E6867">
              <w:rPr>
                <w:rFonts w:ascii="Arial" w:hAnsi="Arial" w:cs="Arial"/>
                <w:b/>
                <w:bCs/>
                <w:sz w:val="22"/>
                <w:szCs w:val="22"/>
              </w:rPr>
              <w:t>2,294</w:t>
            </w:r>
          </w:p>
        </w:tc>
      </w:tr>
    </w:tbl>
    <w:p w14:paraId="2EA4386A" w14:textId="77777777" w:rsidR="00FA38FF" w:rsidRPr="003E6867" w:rsidRDefault="00FA38FF" w:rsidP="00FA38FF"/>
    <w:p w14:paraId="6D150356" w14:textId="64249317" w:rsidR="00FA38FF" w:rsidRPr="003E6867" w:rsidRDefault="00FA38FF" w:rsidP="00FA38FF">
      <w:pPr>
        <w:spacing w:after="120" w:line="264" w:lineRule="auto"/>
        <w:ind w:left="720" w:hanging="720"/>
        <w:jc w:val="both"/>
        <w:rPr>
          <w:rFonts w:ascii="Arial" w:eastAsia="Times New Roman" w:hAnsi="Arial"/>
          <w:sz w:val="22"/>
          <w:szCs w:val="18"/>
        </w:rPr>
      </w:pPr>
      <w:r w:rsidRPr="003E6867">
        <w:rPr>
          <w:rFonts w:ascii="Arial" w:eastAsia="Times New Roman" w:hAnsi="Arial"/>
          <w:sz w:val="22"/>
          <w:szCs w:val="18"/>
        </w:rPr>
        <w:t>9.2</w:t>
      </w:r>
      <w:r w:rsidRPr="003E6867">
        <w:rPr>
          <w:rFonts w:ascii="Arial" w:eastAsia="Times New Roman" w:hAnsi="Arial"/>
          <w:sz w:val="22"/>
          <w:szCs w:val="18"/>
        </w:rPr>
        <w:tab/>
        <w:t>Th</w:t>
      </w:r>
      <w:r w:rsidR="00D1399F" w:rsidRPr="003E6867">
        <w:rPr>
          <w:rFonts w:ascii="Arial" w:eastAsia="Times New Roman" w:hAnsi="Arial"/>
          <w:sz w:val="22"/>
          <w:szCs w:val="18"/>
        </w:rPr>
        <w:t>e table</w:t>
      </w:r>
      <w:r w:rsidRPr="003E6867">
        <w:rPr>
          <w:rFonts w:ascii="Arial" w:eastAsia="Times New Roman" w:hAnsi="Arial"/>
          <w:sz w:val="22"/>
          <w:szCs w:val="18"/>
        </w:rPr>
        <w:t xml:space="preserve"> shows that resources available for 2023/24 are £321.956m, </w:t>
      </w:r>
      <w:r w:rsidR="00D1399F" w:rsidRPr="003E6867">
        <w:rPr>
          <w:rFonts w:ascii="Arial" w:eastAsia="Times New Roman" w:hAnsi="Arial"/>
          <w:sz w:val="22"/>
          <w:szCs w:val="18"/>
        </w:rPr>
        <w:t xml:space="preserve">compared to the </w:t>
      </w:r>
      <w:r w:rsidRPr="003E6867">
        <w:rPr>
          <w:rFonts w:ascii="Arial" w:eastAsia="Times New Roman" w:hAnsi="Arial"/>
          <w:sz w:val="22"/>
          <w:szCs w:val="18"/>
        </w:rPr>
        <w:t>resources to be allocated total £3</w:t>
      </w:r>
      <w:r w:rsidR="00D1399F" w:rsidRPr="003E6867">
        <w:rPr>
          <w:rFonts w:ascii="Arial" w:eastAsia="Times New Roman" w:hAnsi="Arial"/>
          <w:sz w:val="22"/>
          <w:szCs w:val="18"/>
        </w:rPr>
        <w:t>19</w:t>
      </w:r>
      <w:r w:rsidRPr="003E6867">
        <w:rPr>
          <w:rFonts w:ascii="Arial" w:eastAsia="Times New Roman" w:hAnsi="Arial"/>
          <w:sz w:val="22"/>
          <w:szCs w:val="18"/>
        </w:rPr>
        <w:t>.662m</w:t>
      </w:r>
      <w:r w:rsidR="00D1399F" w:rsidRPr="003E6867">
        <w:rPr>
          <w:rFonts w:ascii="Arial" w:eastAsia="Times New Roman" w:hAnsi="Arial"/>
          <w:sz w:val="22"/>
          <w:szCs w:val="18"/>
        </w:rPr>
        <w:t>;</w:t>
      </w:r>
      <w:r w:rsidRPr="003E6867">
        <w:rPr>
          <w:rFonts w:ascii="Arial" w:eastAsia="Times New Roman" w:hAnsi="Arial"/>
          <w:sz w:val="22"/>
          <w:szCs w:val="18"/>
        </w:rPr>
        <w:t xml:space="preserve"> £2.294m less than resources available. This can be explained by £0.440m of planned expenditure </w:t>
      </w:r>
      <w:proofErr w:type="gramStart"/>
      <w:r w:rsidRPr="003E6867">
        <w:rPr>
          <w:rFonts w:ascii="Arial" w:eastAsia="Times New Roman" w:hAnsi="Arial"/>
          <w:sz w:val="22"/>
          <w:szCs w:val="18"/>
        </w:rPr>
        <w:t>in excess of</w:t>
      </w:r>
      <w:proofErr w:type="gramEnd"/>
      <w:r w:rsidRPr="003E6867">
        <w:rPr>
          <w:rFonts w:ascii="Arial" w:eastAsia="Times New Roman" w:hAnsi="Arial"/>
          <w:sz w:val="22"/>
          <w:szCs w:val="18"/>
        </w:rPr>
        <w:t xml:space="preserve"> the budget on the Schools Block due to growth funding carried forward from 2023/24, a current underspend on the High Needs Block of £2.7</w:t>
      </w:r>
      <w:r w:rsidR="00D1399F" w:rsidRPr="003E6867">
        <w:rPr>
          <w:rFonts w:ascii="Arial" w:eastAsia="Times New Roman" w:hAnsi="Arial"/>
          <w:sz w:val="22"/>
          <w:szCs w:val="18"/>
        </w:rPr>
        <w:t>3</w:t>
      </w:r>
      <w:r w:rsidRPr="003E6867">
        <w:rPr>
          <w:rFonts w:ascii="Arial" w:eastAsia="Times New Roman" w:hAnsi="Arial"/>
          <w:sz w:val="22"/>
          <w:szCs w:val="18"/>
        </w:rPr>
        <w:t>3m and a slight underspend on the Early Years Block of £0.001m.</w:t>
      </w:r>
    </w:p>
    <w:p w14:paraId="06499348" w14:textId="77777777" w:rsidR="00813392" w:rsidRPr="003E6867" w:rsidRDefault="00813392" w:rsidP="00FA38FF">
      <w:pPr>
        <w:spacing w:after="120" w:line="264" w:lineRule="auto"/>
        <w:ind w:left="720" w:hanging="720"/>
        <w:jc w:val="both"/>
        <w:rPr>
          <w:rFonts w:ascii="Arial" w:eastAsia="Times New Roman" w:hAnsi="Arial"/>
          <w:sz w:val="22"/>
          <w:szCs w:val="18"/>
        </w:rPr>
      </w:pPr>
    </w:p>
    <w:p w14:paraId="2E5E56A6" w14:textId="4359FD69" w:rsidR="00FA38FF" w:rsidRPr="003E6867" w:rsidRDefault="0057172B" w:rsidP="00A312D1">
      <w:pPr>
        <w:pStyle w:val="Heading1"/>
        <w:numPr>
          <w:ilvl w:val="0"/>
          <w:numId w:val="34"/>
        </w:numPr>
        <w:rPr>
          <w:color w:val="auto"/>
        </w:rPr>
      </w:pPr>
      <w:r w:rsidRPr="003E6867">
        <w:rPr>
          <w:color w:val="auto"/>
        </w:rPr>
        <w:t xml:space="preserve">   </w:t>
      </w:r>
      <w:r w:rsidR="00FA38FF" w:rsidRPr="003E6867">
        <w:rPr>
          <w:color w:val="auto"/>
        </w:rPr>
        <w:t>Recommendations:</w:t>
      </w:r>
    </w:p>
    <w:p w14:paraId="47012B7D" w14:textId="0B6C92C1" w:rsidR="00FA38FF" w:rsidRPr="003E6867" w:rsidRDefault="0057172B" w:rsidP="00FA38FF">
      <w:pPr>
        <w:pStyle w:val="BodyText"/>
        <w:jc w:val="both"/>
      </w:pPr>
      <w:r w:rsidRPr="003E6867">
        <w:rPr>
          <w:rFonts w:cs="Arial"/>
          <w:sz w:val="24"/>
          <w:szCs w:val="22"/>
          <w:lang w:eastAsia="en-GB"/>
        </w:rPr>
        <w:t>10</w:t>
      </w:r>
      <w:r w:rsidR="00FA38FF" w:rsidRPr="003E6867">
        <w:rPr>
          <w:rFonts w:cs="Arial"/>
          <w:sz w:val="24"/>
          <w:szCs w:val="22"/>
          <w:lang w:eastAsia="en-GB"/>
        </w:rPr>
        <w:t>.1</w:t>
      </w:r>
      <w:r w:rsidR="00FA38FF" w:rsidRPr="003E6867">
        <w:rPr>
          <w:rFonts w:cs="Arial"/>
          <w:sz w:val="24"/>
          <w:szCs w:val="22"/>
          <w:lang w:eastAsia="en-GB"/>
        </w:rPr>
        <w:tab/>
        <w:t>Schools Forum is requested to:</w:t>
      </w:r>
    </w:p>
    <w:p w14:paraId="12EE23EB" w14:textId="77777777" w:rsidR="00FA38FF" w:rsidRPr="003E6867" w:rsidRDefault="00FA38FF" w:rsidP="00FA38FF">
      <w:pPr>
        <w:pStyle w:val="BodyText"/>
        <w:numPr>
          <w:ilvl w:val="0"/>
          <w:numId w:val="14"/>
        </w:numPr>
        <w:jc w:val="both"/>
      </w:pPr>
      <w:r w:rsidRPr="003E6867">
        <w:t>Note the changes to the DSG allocation for 2023/24. (See table 1)</w:t>
      </w:r>
    </w:p>
    <w:p w14:paraId="54E4A91D" w14:textId="77777777" w:rsidR="00FA38FF" w:rsidRPr="003E6867" w:rsidRDefault="00FA38FF" w:rsidP="00FA38FF">
      <w:pPr>
        <w:pStyle w:val="BodyText"/>
        <w:numPr>
          <w:ilvl w:val="0"/>
          <w:numId w:val="14"/>
        </w:numPr>
        <w:jc w:val="both"/>
      </w:pPr>
      <w:r w:rsidRPr="003E6867">
        <w:t>Note the latest settlement of the Dedicated Schools Grant for 2023/24 of £321.956m. (See table 2)</w:t>
      </w:r>
    </w:p>
    <w:p w14:paraId="6338A6F5" w14:textId="77777777" w:rsidR="00FA38FF" w:rsidRPr="003E6867" w:rsidRDefault="00FA38FF" w:rsidP="00FA38FF">
      <w:pPr>
        <w:pStyle w:val="BodyText"/>
        <w:numPr>
          <w:ilvl w:val="0"/>
          <w:numId w:val="14"/>
        </w:numPr>
        <w:jc w:val="both"/>
      </w:pPr>
      <w:r w:rsidRPr="003E6867">
        <w:t>Approve the latest deployment of Dedicated Schools Grant 2023/24 of £319.662m. (See table 2)</w:t>
      </w:r>
    </w:p>
    <w:p w14:paraId="0F69F4A6" w14:textId="77777777" w:rsidR="00FA38FF" w:rsidRPr="003E6867" w:rsidRDefault="00FA38FF" w:rsidP="00FA38FF">
      <w:pPr>
        <w:pStyle w:val="BodyText"/>
        <w:numPr>
          <w:ilvl w:val="0"/>
          <w:numId w:val="14"/>
        </w:numPr>
        <w:jc w:val="both"/>
      </w:pPr>
      <w:r w:rsidRPr="003E6867">
        <w:t>Note the 2024/25 budget update. (See table 4)</w:t>
      </w:r>
    </w:p>
    <w:p w14:paraId="6EDB5081" w14:textId="77777777" w:rsidR="00FA38FF" w:rsidRPr="003E6867" w:rsidRDefault="00FA38FF" w:rsidP="00FA38FF">
      <w:pPr>
        <w:pStyle w:val="BodyText"/>
        <w:numPr>
          <w:ilvl w:val="0"/>
          <w:numId w:val="14"/>
        </w:numPr>
        <w:jc w:val="both"/>
      </w:pPr>
      <w:r w:rsidRPr="003E6867">
        <w:t>Note the financial position of the High Needs Block and the historical movements the Schools Block (see tables 6, 7 &amp; 8)</w:t>
      </w:r>
    </w:p>
    <w:p w14:paraId="6EAC5AA6" w14:textId="77777777" w:rsidR="00FA38FF" w:rsidRPr="003E6867" w:rsidRDefault="00FA38FF" w:rsidP="00FA38FF">
      <w:pPr>
        <w:pStyle w:val="BodyText"/>
        <w:numPr>
          <w:ilvl w:val="0"/>
          <w:numId w:val="14"/>
        </w:numPr>
        <w:jc w:val="both"/>
      </w:pPr>
      <w:r w:rsidRPr="003E6867">
        <w:t xml:space="preserve">Note the updated recovery plan shown in table 9 </w:t>
      </w:r>
    </w:p>
    <w:p w14:paraId="651E80D2" w14:textId="77777777" w:rsidR="00FA38FF" w:rsidRPr="003E6867" w:rsidRDefault="00FA38FF" w:rsidP="00FA38FF">
      <w:pPr>
        <w:pStyle w:val="BodyText"/>
        <w:numPr>
          <w:ilvl w:val="0"/>
          <w:numId w:val="14"/>
        </w:numPr>
        <w:jc w:val="both"/>
      </w:pPr>
      <w:r w:rsidRPr="003E6867">
        <w:t>Note the additional funding announcements detailed in section 6,7 &amp; 8</w:t>
      </w:r>
    </w:p>
    <w:p w14:paraId="5E40F57E" w14:textId="77777777" w:rsidR="00FA38FF" w:rsidRPr="003E6867" w:rsidRDefault="00FA38FF" w:rsidP="00FA38FF">
      <w:pPr>
        <w:pStyle w:val="BodyText"/>
        <w:numPr>
          <w:ilvl w:val="0"/>
          <w:numId w:val="14"/>
        </w:numPr>
        <w:jc w:val="both"/>
      </w:pPr>
      <w:r w:rsidRPr="003E6867">
        <w:t>Note the proposed DSG budget for 2023/24 for each funding block (See table 10)</w:t>
      </w:r>
    </w:p>
    <w:p w14:paraId="7D16D09D" w14:textId="77777777" w:rsidR="00FA38FF" w:rsidRDefault="00FA38FF" w:rsidP="00FA38FF"/>
    <w:p w14:paraId="07048CF3" w14:textId="77777777" w:rsidR="00FA38FF" w:rsidRPr="00EE050E" w:rsidRDefault="00FA38FF" w:rsidP="000406D9">
      <w:pPr>
        <w:pBdr>
          <w:top w:val="none" w:sz="0" w:space="0" w:color="auto"/>
          <w:left w:val="none" w:sz="0" w:space="0" w:color="auto"/>
          <w:bottom w:val="none" w:sz="0" w:space="0" w:color="auto"/>
          <w:right w:val="none" w:sz="0" w:space="0" w:color="auto"/>
          <w:between w:val="none" w:sz="0" w:space="0" w:color="auto"/>
          <w:bar w:val="none" w:sz="0" w:color="auto"/>
        </w:pBdr>
        <w:ind w:right="549"/>
        <w:rPr>
          <w:rFonts w:ascii="Arial" w:hAnsi="Arial" w:cs="Arial"/>
          <w:sz w:val="22"/>
          <w:szCs w:val="22"/>
        </w:rPr>
      </w:pPr>
    </w:p>
    <w:sectPr w:rsidR="00FA38FF" w:rsidRPr="00EE050E" w:rsidSect="001A0DA6">
      <w:headerReference w:type="default" r:id="rId8"/>
      <w:footerReference w:type="default" r:id="rId9"/>
      <w:headerReference w:type="first" r:id="rId10"/>
      <w:pgSz w:w="11900" w:h="16840"/>
      <w:pgMar w:top="993" w:right="1410" w:bottom="1276" w:left="1151" w:header="720" w:footer="8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06054" w14:textId="77777777" w:rsidR="006C0BE7" w:rsidRDefault="006C0BE7">
      <w:r>
        <w:separator/>
      </w:r>
    </w:p>
  </w:endnote>
  <w:endnote w:type="continuationSeparator" w:id="0">
    <w:p w14:paraId="71D6E2E1" w14:textId="77777777" w:rsidR="006C0BE7" w:rsidRDefault="006C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idot">
    <w:altName w:val="Cambria"/>
    <w:panose1 w:val="00000000000000000000"/>
    <w:charset w:val="00"/>
    <w:family w:val="roman"/>
    <w:notTrueType/>
    <w:pitch w:val="default"/>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DECF" w14:textId="77777777" w:rsidR="006C0BE7" w:rsidRDefault="006C0BE7">
    <w:pPr>
      <w:pStyle w:val="FreeForm"/>
      <w:tabs>
        <w:tab w:val="center" w:pos="4798"/>
        <w:tab w:val="right" w:pos="9596"/>
      </w:tabs>
      <w:spacing w:before="60" w:after="60" w:line="240" w:lineRule="auto"/>
      <w:ind w:firstLine="0"/>
    </w:pPr>
    <w:r>
      <w:rPr>
        <w:rFonts w:ascii="Helvetica"/>
        <w:caps/>
        <w:color w:val="008CB4"/>
        <w:sz w:val="20"/>
        <w:szCs w:val="20"/>
      </w:rPr>
      <w:tab/>
    </w:r>
    <w:r>
      <w:rPr>
        <w:rFonts w:ascii="Helvetica"/>
        <w:caps/>
        <w:color w:val="008CB4"/>
        <w:sz w:val="20"/>
        <w:szCs w:val="20"/>
      </w:rPr>
      <w:tab/>
    </w:r>
    <w:r w:rsidRPr="000A362C">
      <w:rPr>
        <w:rFonts w:ascii="Helvetica"/>
        <w:caps/>
        <w:color w:val="auto"/>
        <w:sz w:val="20"/>
        <w:szCs w:val="20"/>
      </w:rPr>
      <w:fldChar w:fldCharType="begin"/>
    </w:r>
    <w:r w:rsidRPr="000A362C">
      <w:rPr>
        <w:rFonts w:ascii="Helvetica"/>
        <w:caps/>
        <w:color w:val="auto"/>
        <w:sz w:val="20"/>
        <w:szCs w:val="20"/>
      </w:rPr>
      <w:instrText xml:space="preserve"> PAGE </w:instrText>
    </w:r>
    <w:r w:rsidRPr="000A362C">
      <w:rPr>
        <w:rFonts w:ascii="Helvetica"/>
        <w:caps/>
        <w:color w:val="auto"/>
        <w:sz w:val="20"/>
        <w:szCs w:val="20"/>
      </w:rPr>
      <w:fldChar w:fldCharType="separate"/>
    </w:r>
    <w:r w:rsidR="002A1CBF">
      <w:rPr>
        <w:rFonts w:ascii="Helvetica"/>
        <w:caps/>
        <w:noProof/>
        <w:color w:val="auto"/>
        <w:sz w:val="20"/>
        <w:szCs w:val="20"/>
      </w:rPr>
      <w:t>5</w:t>
    </w:r>
    <w:r w:rsidRPr="000A362C">
      <w:rPr>
        <w:rFonts w:ascii="Helvetica"/>
        <w:caps/>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34C36" w14:textId="77777777" w:rsidR="006C0BE7" w:rsidRDefault="006C0BE7">
      <w:r>
        <w:separator/>
      </w:r>
    </w:p>
  </w:footnote>
  <w:footnote w:type="continuationSeparator" w:id="0">
    <w:p w14:paraId="477A402E" w14:textId="77777777" w:rsidR="006C0BE7" w:rsidRDefault="006C0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07104" w14:textId="77777777" w:rsidR="006C0BE7" w:rsidRDefault="006C0BE7">
    <w:r>
      <w:rPr>
        <w:noProof/>
        <w:lang w:val="en-GB" w:eastAsia="en-GB"/>
      </w:rPr>
      <mc:AlternateContent>
        <mc:Choice Requires="wps">
          <w:drawing>
            <wp:anchor distT="152400" distB="152400" distL="152400" distR="152400" simplePos="0" relativeHeight="251658240" behindDoc="1" locked="0" layoutInCell="1" allowOverlap="1" wp14:anchorId="21F6554C" wp14:editId="24754FE9">
              <wp:simplePos x="0" y="0"/>
              <wp:positionH relativeFrom="page">
                <wp:posOffset>718820</wp:posOffset>
              </wp:positionH>
              <wp:positionV relativeFrom="page">
                <wp:posOffset>444500</wp:posOffset>
              </wp:positionV>
              <wp:extent cx="6111748" cy="0"/>
              <wp:effectExtent l="0" t="0" r="0" b="0"/>
              <wp:wrapNone/>
              <wp:docPr id="1073741825"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11748" cy="0"/>
                      </a:xfrm>
                      <a:prstGeom prst="line">
                        <a:avLst/>
                      </a:prstGeom>
                      <a:noFill/>
                      <a:ln w="9525" cap="flat">
                        <a:solidFill>
                          <a:srgbClr val="008CB4"/>
                        </a:solidFill>
                        <a:prstDash val="solid"/>
                        <a:miter lim="400000"/>
                      </a:ln>
                      <a:effectLst/>
                    </wps:spPr>
                    <wps:bodyPr/>
                  </wps:wsp>
                </a:graphicData>
              </a:graphic>
            </wp:anchor>
          </w:drawing>
        </mc:Choice>
        <mc:Fallback>
          <w:pict>
            <v:line w14:anchorId="799341A8" id="officeArt object" o:spid="_x0000_s1026" alt="&quot;&quot;" style="position:absolute;z-index:-251658240;visibility:visible;mso-wrap-style:square;mso-wrap-distance-left:12pt;mso-wrap-distance-top:12pt;mso-wrap-distance-right:12pt;mso-wrap-distance-bottom:12pt;mso-position-horizontal:absolute;mso-position-horizontal-relative:page;mso-position-vertical:absolute;mso-position-vertical-relative:page" from="56.6pt,35pt" to="537.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jtngEAAC8DAAAOAAAAZHJzL2Uyb0RvYy54bWysUk1v2zAMvQ/ofxB0b2QHadcZcQo0QXcZ&#10;ugLbfgAjS7EAfUFU4+Tfl1LStNtuw3yQKZF8JN/j8v7gLNurhCb4nrezhjPlZRiM3/X818/H6zvO&#10;MIMfwAaven5UyO9XV5+WU+zUPIzBDioxAvHYTbHnY86xEwLlqBzgLETlyalDcpDpmnZiSDARurNi&#10;3jS3YgppiClIhUivm5OTryq+1krm71qjysz2nHrL9Uz13JZTrJbQ7RLE0chzG/APXTgwnopeoDaQ&#10;gb0k8xeUMzIFDDrPZHAiaG2kqjPQNG3zxzQ/RoiqzkLkYLzQhP8PVj7t1/45EQ1TxA7jcypTHHRy&#10;5U/9sUMl63ghSx0yk/R427bt5wXJK9984j0xJsxfVXCsGD23xpc5oIP9N8xUjELfQsqzD4/G2qqF&#10;9Wzq+Zeb+Q0hA22EtpBrLgZrhhJXMjDttmub2B6KsM3d+mFRtCTc38JKkQ3geIqrrpPkzmTaO2tc&#10;zxdN+c7Z1hd0VTfn3Oo7McXahuFY+RLlRqrUoucNKrJ/vJP9cc9XrwAAAP//AwBQSwMEFAAGAAgA&#10;AAAhAC247/HeAAAACgEAAA8AAABkcnMvZG93bnJldi54bWxMj81OwzAQhO9IvIO1SNyo3UZtIMSp&#10;oBIcqDhQkLg68eZHxOsodtPw9mzFAY4z+2l2Jt/OrhcTjqHzpGG5UCCQKm87ajR8vD/d3III0ZA1&#10;vSfU8I0BtsXlRW4y60/0htMhNoJDKGRGQxvjkEkZqhadCQs/IPGt9qMzkeXYSDuaE4e7Xq6U2khn&#10;OuIPrRlw12L1dTg6DcnrVO6je65f1rLcP26qz3p3l2h9fTU/3IOIOMc/GM71uToU3Kn0R7JB9KyX&#10;yYpRDaniTWdApesURPnryCKX/ycUPwAAAP//AwBQSwECLQAUAAYACAAAACEAtoM4kv4AAADhAQAA&#10;EwAAAAAAAAAAAAAAAAAAAAAAW0NvbnRlbnRfVHlwZXNdLnhtbFBLAQItABQABgAIAAAAIQA4/SH/&#10;1gAAAJQBAAALAAAAAAAAAAAAAAAAAC8BAABfcmVscy8ucmVsc1BLAQItABQABgAIAAAAIQAEq/jt&#10;ngEAAC8DAAAOAAAAAAAAAAAAAAAAAC4CAABkcnMvZTJvRG9jLnhtbFBLAQItABQABgAIAAAAIQAt&#10;uO/x3gAAAAoBAAAPAAAAAAAAAAAAAAAAAPgDAABkcnMvZG93bnJldi54bWxQSwUGAAAAAAQABADz&#10;AAAAAwUAAAAA&#10;" strokecolor="#008cb4">
              <v:stroke miterlimit="4" joinstyle="miter"/>
              <w10:wrap anchorx="page" anchory="page"/>
            </v:line>
          </w:pict>
        </mc:Fallback>
      </mc:AlternateContent>
    </w:r>
    <w:r>
      <w:rPr>
        <w:noProof/>
        <w:lang w:val="en-GB" w:eastAsia="en-GB"/>
      </w:rPr>
      <mc:AlternateContent>
        <mc:Choice Requires="wps">
          <w:drawing>
            <wp:anchor distT="152400" distB="152400" distL="152400" distR="152400" simplePos="0" relativeHeight="251659264" behindDoc="1" locked="0" layoutInCell="1" allowOverlap="1" wp14:anchorId="789AD334" wp14:editId="4387687F">
              <wp:simplePos x="0" y="0"/>
              <wp:positionH relativeFrom="page">
                <wp:posOffset>723900</wp:posOffset>
              </wp:positionH>
              <wp:positionV relativeFrom="page">
                <wp:posOffset>9906000</wp:posOffset>
              </wp:positionV>
              <wp:extent cx="6108700" cy="0"/>
              <wp:effectExtent l="0" t="0" r="0" b="0"/>
              <wp:wrapNone/>
              <wp:docPr id="107374182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08700" cy="0"/>
                      </a:xfrm>
                      <a:prstGeom prst="line">
                        <a:avLst/>
                      </a:prstGeom>
                      <a:noFill/>
                      <a:ln w="9525" cap="flat">
                        <a:solidFill>
                          <a:srgbClr val="008CB4"/>
                        </a:solidFill>
                        <a:prstDash val="solid"/>
                        <a:miter lim="400000"/>
                      </a:ln>
                      <a:effectLst/>
                    </wps:spPr>
                    <wps:bodyPr/>
                  </wps:wsp>
                </a:graphicData>
              </a:graphic>
            </wp:anchor>
          </w:drawing>
        </mc:Choice>
        <mc:Fallback>
          <w:pict>
            <v:line w14:anchorId="685A38A8" id="officeArt object" o:spid="_x0000_s1026" alt="&quot;&quot;" style="position:absolute;z-index:-251657216;visibility:visible;mso-wrap-style:square;mso-wrap-distance-left:12pt;mso-wrap-distance-top:12pt;mso-wrap-distance-right:12pt;mso-wrap-distance-bottom:12pt;mso-position-horizontal:absolute;mso-position-horizontal-relative:page;mso-position-vertical:absolute;mso-position-vertical-relative:page" from="57pt,780pt" to="538pt,7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hgHnQEAAC8DAAAOAAAAZHJzL2Uyb0RvYy54bWysUs1u2zAMvg/YOwi6N3KC/mRGnAJN0F6G&#10;tcDaB2BkKRagP4hanLz9KCVN2u02zAeaFMmP5Ecu7vfOsp1KaILv+HTScKa8DL3x246/vT5ezTnD&#10;DL4HG7zq+EEhv19+/bIYY6tmYQi2V4kRiMd2jB0fco6tECgH5QAnISpPTh2Sg0xm2oo+wUjozopZ&#10;09yKMaQ+piAVIr2uj06+rPhaK5mftUaVme049ZarTFVuihTLBbTbBHEw8tQG/EMXDoynomeoNWRg&#10;v5L5C8oZmQIGnScyOBG0NlLVGWiaafPHND8HiKrOQuRgPNOE/w9W/tit/EsiGsaILcaXVKbY6+TK&#10;n/pj+0rW4UyW2mcm6fF22szvGuJUvvvEJTEmzE8qOFaUjlvjyxzQwu47ZipGoe8h5dmHR2Nt3YX1&#10;bOz4t5vZDSEDXYS2kGsuBmv6ElcyMG03K5vYDspim/nq4brsknA/hZUia8DhGFddx5U7k+nurHEd&#10;v27Kd8q2vqCrejmnVi/EFG0T+kPlSxSLtlKLni6orP2jTfrHO1/+BgAA//8DAFBLAwQUAAYACAAA&#10;ACEAysFf0N0AAAAOAQAADwAAAGRycy9kb3ducmV2LnhtbExPy07DMBC8I/EP1iJxo3YpDRDiVFAJ&#10;DlQcaCtxdeLNQ8TrKHbT8PdsDxXcZnZGszPZanKdGHEIrScN85kCgVR621KtYb97vXkAEaIhazpP&#10;qOEHA6zyy4vMpNYf6RPHbawFh1BIjYYmxj6VMpQNOhNmvkdirfKDM5HpUEs7mCOHu07eKpVIZ1ri&#10;D43pcd1g+b09OA2Lj7HYRPdWvS9lsXlJyq9q/bjQ+vpqen4CEXGKf2Y41efqkHOnwh/IBtExn9/x&#10;lshgmShGJ4u6TxgV55vMM/l/Rv4LAAD//wMAUEsBAi0AFAAGAAgAAAAhALaDOJL+AAAA4QEAABMA&#10;AAAAAAAAAAAAAAAAAAAAAFtDb250ZW50X1R5cGVzXS54bWxQSwECLQAUAAYACAAAACEAOP0h/9YA&#10;AACUAQAACwAAAAAAAAAAAAAAAAAvAQAAX3JlbHMvLnJlbHNQSwECLQAUAAYACAAAACEA/K4YB50B&#10;AAAvAwAADgAAAAAAAAAAAAAAAAAuAgAAZHJzL2Uyb0RvYy54bWxQSwECLQAUAAYACAAAACEAysFf&#10;0N0AAAAOAQAADwAAAAAAAAAAAAAAAAD3AwAAZHJzL2Rvd25yZXYueG1sUEsFBgAAAAAEAAQA8wAA&#10;AAEFAAAAAA==&#10;" strokecolor="#008cb4">
              <v:stroke miterlimit="4" joinstyle="miter"/>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E07E" w14:textId="77777777" w:rsidR="006C0BE7" w:rsidRDefault="006C0BE7" w:rsidP="00F60A88">
    <w:pPr>
      <w:pStyle w:val="Header"/>
    </w:pPr>
    <w:r>
      <w:rPr>
        <w:noProof/>
        <w:lang w:val="en-GB" w:eastAsia="en-GB"/>
      </w:rPr>
      <mc:AlternateContent>
        <mc:Choice Requires="wps">
          <w:drawing>
            <wp:anchor distT="152400" distB="152400" distL="152400" distR="152400" simplePos="0" relativeHeight="251661312" behindDoc="1" locked="0" layoutInCell="1" allowOverlap="1" wp14:anchorId="73C94EF5" wp14:editId="3CC0BB96">
              <wp:simplePos x="0" y="0"/>
              <wp:positionH relativeFrom="page">
                <wp:posOffset>762000</wp:posOffset>
              </wp:positionH>
              <wp:positionV relativeFrom="page">
                <wp:posOffset>596900</wp:posOffset>
              </wp:positionV>
              <wp:extent cx="6220460" cy="25400"/>
              <wp:effectExtent l="0" t="0" r="27940" b="25400"/>
              <wp:wrapNone/>
              <wp:docPr id="6" name="officeArt object">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6220460" cy="25400"/>
                      </a:xfrm>
                      <a:prstGeom prst="line">
                        <a:avLst/>
                      </a:prstGeom>
                      <a:noFill/>
                      <a:ln w="9525" cap="flat">
                        <a:solidFill>
                          <a:srgbClr val="008CB4"/>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2E89F498" id="officeArt object" o:spid="_x0000_s1026" alt="&quot;&quot;" style="position:absolute;flip:y;z-index:-251655168;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60pt,47pt" to="549.8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z5qQEAAD0DAAAOAAAAZHJzL2Uyb0RvYy54bWysUk1vGyEQvVfKf0DcYzYr20pXXkeKreRS&#10;tZH6cR+z4EXiSwzx2v++A3adtL1V5YCAGd7Me/NWD0dn2UElNMH3/G7WcKa8DIPx+55///Z0e88Z&#10;ZvAD2OBVz08K+cP65sNqip1qwxjsoBIjEI/dFHs+5hw7IVCOygHOQlSegjokB5muaS+GBBOhOyva&#10;plmKKaQhpiAVIr1uz0G+rvhaK5m/aI0qM9tz6i3XPdV9V3axXkG3TxBHIy9twD904cB4KnqF2kIG&#10;9prMX1DOyBQw6DyTwYmgtZGqciA2d80fbL6OEFXlQuJgvMqE/w9Wfj5s/EsiGaaIHcaXVFgcdXJM&#10;WxN/0EwrL+qUHatsp6ts6piZpMdl2zbzJakrKdYu5k2VVZxhClxMmJ9VcKwcem6NL6ygg8MnzFSa&#10;Un+llGcfnoy1dTLWs6nnHxftgtCB/KEt5PoXgzVDySs/MO13G5vYAcqYm/vN47xMlnB/SytFtoDj&#10;Oa+GzgZwJpMLrXE9p+5pXX5bX9BV9dGl1TeZymkXhlNVT5QbzagWvfipmOD9nc7vXb/+CQAA//8D&#10;AFBLAwQUAAYACAAAACEAmnEKU90AAAAKAQAADwAAAGRycy9kb3ducmV2LnhtbEyPzU7DQAyE70i8&#10;w8pI3OiGH5UkZFMhKi5FPdD0AdysSSKy3ii7aQNPj3uiJ2vs0fibYjW7Xh1pDJ1nA/eLBBRx7W3H&#10;jYF99X6XggoR2WLvmQz8UIBVeX1VYG79iT/puIuNkhAOORpoYxxyrUPdksOw8AOx3L786DCKHBtt&#10;RzxJuOv1Q5IstcOO5UOLA721VH/vJmeA7aNbbz+y7Sb93eyf11gNeqqMub2ZX19ARZrjvxnO+IIO&#10;pTAd/MQ2qF60xIvVQPYk82xIsmwJ6iCbNAFdFvqyQvkHAAD//wMAUEsBAi0AFAAGAAgAAAAhALaD&#10;OJL+AAAA4QEAABMAAAAAAAAAAAAAAAAAAAAAAFtDb250ZW50X1R5cGVzXS54bWxQSwECLQAUAAYA&#10;CAAAACEAOP0h/9YAAACUAQAACwAAAAAAAAAAAAAAAAAvAQAAX3JlbHMvLnJlbHNQSwECLQAUAAYA&#10;CAAAACEAxFhM+akBAAA9AwAADgAAAAAAAAAAAAAAAAAuAgAAZHJzL2Uyb0RvYy54bWxQSwECLQAU&#10;AAYACAAAACEAmnEKU90AAAAKAQAADwAAAAAAAAAAAAAAAAADBAAAZHJzL2Rvd25yZXYueG1sUEsF&#10;BgAAAAAEAAQA8wAAAA0FAAAAAA==&#10;" strokecolor="#008cb4">
              <v:stroke miterlimit="4" joinstyle="miter"/>
              <w10:wrap anchorx="page" anchory="page"/>
            </v:line>
          </w:pict>
        </mc:Fallback>
      </mc:AlternateContent>
    </w:r>
  </w:p>
  <w:p w14:paraId="6D402E31" w14:textId="77777777" w:rsidR="006C0BE7" w:rsidRPr="00F60A88" w:rsidRDefault="006C0BE7" w:rsidP="00F60A88">
    <w:pPr>
      <w:pStyle w:val="Header"/>
    </w:pPr>
    <w:r w:rsidRPr="00057826">
      <w:rPr>
        <w:noProof/>
        <w:lang w:val="en-GB" w:eastAsia="en-GB"/>
      </w:rPr>
      <w:drawing>
        <wp:anchor distT="0" distB="0" distL="114300" distR="114300" simplePos="0" relativeHeight="251663360" behindDoc="0" locked="1" layoutInCell="1" allowOverlap="1" wp14:anchorId="15FE2712" wp14:editId="48E92F1A">
          <wp:simplePos x="0" y="0"/>
          <wp:positionH relativeFrom="column">
            <wp:posOffset>5464810</wp:posOffset>
          </wp:positionH>
          <wp:positionV relativeFrom="paragraph">
            <wp:posOffset>90170</wp:posOffset>
          </wp:positionV>
          <wp:extent cx="805180" cy="914400"/>
          <wp:effectExtent l="0" t="0" r="7620"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dhamCouncil_RGB.jpg"/>
                  <pic:cNvPicPr/>
                </pic:nvPicPr>
                <pic:blipFill>
                  <a:blip r:embed="rId1">
                    <a:extLst>
                      <a:ext uri="{28A0092B-C50C-407E-A947-70E740481C1C}">
                        <a14:useLocalDpi xmlns:a14="http://schemas.microsoft.com/office/drawing/2010/main" val="0"/>
                      </a:ext>
                    </a:extLst>
                  </a:blip>
                  <a:stretch>
                    <a:fillRect/>
                  </a:stretch>
                </pic:blipFill>
                <pic:spPr>
                  <a:xfrm>
                    <a:off x="0" y="0"/>
                    <a:ext cx="805180" cy="914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61E8B"/>
    <w:multiLevelType w:val="hybridMultilevel"/>
    <w:tmpl w:val="E7288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C95F28"/>
    <w:multiLevelType w:val="multilevel"/>
    <w:tmpl w:val="976EC5C2"/>
    <w:lvl w:ilvl="0">
      <w:start w:val="1"/>
      <w:numFmt w:val="decimal"/>
      <w:lvlText w:val="%1."/>
      <w:lvlJc w:val="left"/>
      <w:pPr>
        <w:ind w:left="1146" w:hanging="720"/>
      </w:pPr>
      <w:rPr>
        <w:b/>
      </w:rPr>
    </w:lvl>
    <w:lvl w:ilvl="1">
      <w:start w:val="1"/>
      <w:numFmt w:val="decimal"/>
      <w:lvlText w:val="%1.%2"/>
      <w:lvlJc w:val="left"/>
      <w:pPr>
        <w:ind w:left="720" w:hanging="720"/>
      </w:pPr>
      <w:rPr>
        <w:b w:val="0"/>
        <w:color w:val="000000"/>
      </w:rPr>
    </w:lvl>
    <w:lvl w:ilvl="2">
      <w:start w:val="1"/>
      <w:numFmt w:val="decimal"/>
      <w:lvlText w:val="%1.%2.%3"/>
      <w:lvlJc w:val="left"/>
      <w:pPr>
        <w:ind w:left="2160" w:hanging="720"/>
      </w:pPr>
      <w:rPr>
        <w:b/>
      </w:rPr>
    </w:lvl>
    <w:lvl w:ilvl="3">
      <w:start w:val="1"/>
      <w:numFmt w:val="decimal"/>
      <w:lvlText w:val="%1.%2.%3.%4"/>
      <w:lvlJc w:val="left"/>
      <w:pPr>
        <w:ind w:left="2880" w:hanging="720"/>
      </w:pPr>
      <w:rPr>
        <w:b/>
      </w:rPr>
    </w:lvl>
    <w:lvl w:ilvl="4">
      <w:start w:val="1"/>
      <w:numFmt w:val="decimal"/>
      <w:lvlText w:val="%1.%2.%3.%4.%5"/>
      <w:lvlJc w:val="left"/>
      <w:pPr>
        <w:ind w:left="3960" w:hanging="1080"/>
      </w:pPr>
      <w:rPr>
        <w:b/>
      </w:rPr>
    </w:lvl>
    <w:lvl w:ilvl="5">
      <w:start w:val="1"/>
      <w:numFmt w:val="decimal"/>
      <w:lvlText w:val="%1.%2.%3.%4.%5.%6"/>
      <w:lvlJc w:val="left"/>
      <w:pPr>
        <w:ind w:left="4680" w:hanging="1080"/>
      </w:pPr>
      <w:rPr>
        <w:b/>
      </w:rPr>
    </w:lvl>
    <w:lvl w:ilvl="6">
      <w:start w:val="1"/>
      <w:numFmt w:val="decimal"/>
      <w:lvlText w:val="%1.%2.%3.%4.%5.%6.%7"/>
      <w:lvlJc w:val="left"/>
      <w:pPr>
        <w:ind w:left="5760" w:hanging="1440"/>
      </w:pPr>
      <w:rPr>
        <w:b/>
      </w:rPr>
    </w:lvl>
    <w:lvl w:ilvl="7">
      <w:start w:val="1"/>
      <w:numFmt w:val="decimal"/>
      <w:lvlText w:val="%1.%2.%3.%4.%5.%6.%7.%8"/>
      <w:lvlJc w:val="left"/>
      <w:pPr>
        <w:ind w:left="6480" w:hanging="1440"/>
      </w:pPr>
      <w:rPr>
        <w:b/>
      </w:rPr>
    </w:lvl>
    <w:lvl w:ilvl="8">
      <w:start w:val="1"/>
      <w:numFmt w:val="decimal"/>
      <w:lvlText w:val="%1.%2.%3.%4.%5.%6.%7.%8.%9"/>
      <w:lvlJc w:val="left"/>
      <w:pPr>
        <w:ind w:left="7560" w:hanging="1800"/>
      </w:pPr>
      <w:rPr>
        <w:b/>
      </w:rPr>
    </w:lvl>
  </w:abstractNum>
  <w:abstractNum w:abstractNumId="2" w15:restartNumberingAfterBreak="0">
    <w:nsid w:val="164E6087"/>
    <w:multiLevelType w:val="hybridMultilevel"/>
    <w:tmpl w:val="CB503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661B1B"/>
    <w:multiLevelType w:val="multilevel"/>
    <w:tmpl w:val="0582CD1E"/>
    <w:lvl w:ilvl="0">
      <w:start w:val="1"/>
      <w:numFmt w:val="decimal"/>
      <w:pStyle w:val="Heading1"/>
      <w:lvlText w:val="%1"/>
      <w:lvlJc w:val="left"/>
      <w:pPr>
        <w:tabs>
          <w:tab w:val="num" w:pos="432"/>
        </w:tabs>
        <w:ind w:left="432" w:hanging="432"/>
      </w:pPr>
    </w:lvl>
    <w:lvl w:ilvl="1">
      <w:start w:val="1"/>
      <w:numFmt w:val="decimal"/>
      <w:lvlText w:val="%1.%2"/>
      <w:lvlJc w:val="left"/>
      <w:pPr>
        <w:tabs>
          <w:tab w:val="num" w:pos="2016"/>
        </w:tabs>
        <w:ind w:left="201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30350C2"/>
    <w:multiLevelType w:val="hybridMultilevel"/>
    <w:tmpl w:val="A52AD52C"/>
    <w:lvl w:ilvl="0" w:tplc="2FCC1FB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20E0C6E"/>
    <w:multiLevelType w:val="hybridMultilevel"/>
    <w:tmpl w:val="04CAFB54"/>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start w:val="1"/>
      <w:numFmt w:val="bullet"/>
      <w:lvlText w:val="o"/>
      <w:lvlJc w:val="left"/>
      <w:pPr>
        <w:ind w:left="4451" w:hanging="360"/>
      </w:pPr>
      <w:rPr>
        <w:rFonts w:ascii="Courier New" w:hAnsi="Courier New" w:cs="Courier New" w:hint="default"/>
      </w:rPr>
    </w:lvl>
    <w:lvl w:ilvl="5" w:tplc="08090005">
      <w:start w:val="1"/>
      <w:numFmt w:val="bullet"/>
      <w:lvlText w:val=""/>
      <w:lvlJc w:val="left"/>
      <w:pPr>
        <w:ind w:left="5171" w:hanging="360"/>
      </w:pPr>
      <w:rPr>
        <w:rFonts w:ascii="Wingdings" w:hAnsi="Wingdings" w:hint="default"/>
      </w:rPr>
    </w:lvl>
    <w:lvl w:ilvl="6" w:tplc="08090001">
      <w:start w:val="1"/>
      <w:numFmt w:val="bullet"/>
      <w:lvlText w:val=""/>
      <w:lvlJc w:val="left"/>
      <w:pPr>
        <w:ind w:left="5891" w:hanging="360"/>
      </w:pPr>
      <w:rPr>
        <w:rFonts w:ascii="Symbol" w:hAnsi="Symbol" w:hint="default"/>
      </w:rPr>
    </w:lvl>
    <w:lvl w:ilvl="7" w:tplc="08090003">
      <w:start w:val="1"/>
      <w:numFmt w:val="bullet"/>
      <w:lvlText w:val="o"/>
      <w:lvlJc w:val="left"/>
      <w:pPr>
        <w:ind w:left="6611" w:hanging="360"/>
      </w:pPr>
      <w:rPr>
        <w:rFonts w:ascii="Courier New" w:hAnsi="Courier New" w:cs="Courier New" w:hint="default"/>
      </w:rPr>
    </w:lvl>
    <w:lvl w:ilvl="8" w:tplc="08090005">
      <w:start w:val="1"/>
      <w:numFmt w:val="bullet"/>
      <w:lvlText w:val=""/>
      <w:lvlJc w:val="left"/>
      <w:pPr>
        <w:ind w:left="7331" w:hanging="360"/>
      </w:pPr>
      <w:rPr>
        <w:rFonts w:ascii="Wingdings" w:hAnsi="Wingdings" w:hint="default"/>
      </w:rPr>
    </w:lvl>
  </w:abstractNum>
  <w:abstractNum w:abstractNumId="6" w15:restartNumberingAfterBreak="0">
    <w:nsid w:val="326B612F"/>
    <w:multiLevelType w:val="hybridMultilevel"/>
    <w:tmpl w:val="4420DBF8"/>
    <w:lvl w:ilvl="0" w:tplc="04090011">
      <w:start w:val="1"/>
      <w:numFmt w:val="decimal"/>
      <w:lvlText w:val="%1)"/>
      <w:lvlJc w:val="left"/>
      <w:pPr>
        <w:tabs>
          <w:tab w:val="num" w:pos="1212"/>
        </w:tabs>
        <w:ind w:left="1212" w:hanging="360"/>
      </w:pPr>
      <w:rPr>
        <w:rFonts w:hint="default"/>
      </w:rPr>
    </w:lvl>
    <w:lvl w:ilvl="1" w:tplc="08090019" w:tentative="1">
      <w:start w:val="1"/>
      <w:numFmt w:val="lowerLetter"/>
      <w:lvlText w:val="%2."/>
      <w:lvlJc w:val="left"/>
      <w:pPr>
        <w:tabs>
          <w:tab w:val="num" w:pos="1932"/>
        </w:tabs>
        <w:ind w:left="1932" w:hanging="360"/>
      </w:pPr>
    </w:lvl>
    <w:lvl w:ilvl="2" w:tplc="0809001B" w:tentative="1">
      <w:start w:val="1"/>
      <w:numFmt w:val="lowerRoman"/>
      <w:lvlText w:val="%3."/>
      <w:lvlJc w:val="right"/>
      <w:pPr>
        <w:tabs>
          <w:tab w:val="num" w:pos="2652"/>
        </w:tabs>
        <w:ind w:left="2652" w:hanging="180"/>
      </w:pPr>
    </w:lvl>
    <w:lvl w:ilvl="3" w:tplc="0809000F" w:tentative="1">
      <w:start w:val="1"/>
      <w:numFmt w:val="decimal"/>
      <w:lvlText w:val="%4."/>
      <w:lvlJc w:val="left"/>
      <w:pPr>
        <w:tabs>
          <w:tab w:val="num" w:pos="3372"/>
        </w:tabs>
        <w:ind w:left="3372" w:hanging="360"/>
      </w:pPr>
    </w:lvl>
    <w:lvl w:ilvl="4" w:tplc="08090019" w:tentative="1">
      <w:start w:val="1"/>
      <w:numFmt w:val="lowerLetter"/>
      <w:lvlText w:val="%5."/>
      <w:lvlJc w:val="left"/>
      <w:pPr>
        <w:tabs>
          <w:tab w:val="num" w:pos="4092"/>
        </w:tabs>
        <w:ind w:left="4092" w:hanging="360"/>
      </w:pPr>
    </w:lvl>
    <w:lvl w:ilvl="5" w:tplc="0809001B" w:tentative="1">
      <w:start w:val="1"/>
      <w:numFmt w:val="lowerRoman"/>
      <w:lvlText w:val="%6."/>
      <w:lvlJc w:val="right"/>
      <w:pPr>
        <w:tabs>
          <w:tab w:val="num" w:pos="4812"/>
        </w:tabs>
        <w:ind w:left="4812" w:hanging="180"/>
      </w:pPr>
    </w:lvl>
    <w:lvl w:ilvl="6" w:tplc="0809000F" w:tentative="1">
      <w:start w:val="1"/>
      <w:numFmt w:val="decimal"/>
      <w:lvlText w:val="%7."/>
      <w:lvlJc w:val="left"/>
      <w:pPr>
        <w:tabs>
          <w:tab w:val="num" w:pos="5532"/>
        </w:tabs>
        <w:ind w:left="5532" w:hanging="360"/>
      </w:pPr>
    </w:lvl>
    <w:lvl w:ilvl="7" w:tplc="08090019" w:tentative="1">
      <w:start w:val="1"/>
      <w:numFmt w:val="lowerLetter"/>
      <w:lvlText w:val="%8."/>
      <w:lvlJc w:val="left"/>
      <w:pPr>
        <w:tabs>
          <w:tab w:val="num" w:pos="6252"/>
        </w:tabs>
        <w:ind w:left="6252" w:hanging="360"/>
      </w:pPr>
    </w:lvl>
    <w:lvl w:ilvl="8" w:tplc="0809001B" w:tentative="1">
      <w:start w:val="1"/>
      <w:numFmt w:val="lowerRoman"/>
      <w:lvlText w:val="%9."/>
      <w:lvlJc w:val="right"/>
      <w:pPr>
        <w:tabs>
          <w:tab w:val="num" w:pos="6972"/>
        </w:tabs>
        <w:ind w:left="6972" w:hanging="180"/>
      </w:pPr>
    </w:lvl>
  </w:abstractNum>
  <w:abstractNum w:abstractNumId="7" w15:restartNumberingAfterBreak="0">
    <w:nsid w:val="37893F00"/>
    <w:multiLevelType w:val="hybridMultilevel"/>
    <w:tmpl w:val="E104EC2C"/>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8" w15:restartNumberingAfterBreak="0">
    <w:nsid w:val="39D55AE1"/>
    <w:multiLevelType w:val="hybridMultilevel"/>
    <w:tmpl w:val="662615E8"/>
    <w:lvl w:ilvl="0" w:tplc="08090001">
      <w:start w:val="1"/>
      <w:numFmt w:val="bullet"/>
      <w:lvlText w:val=""/>
      <w:lvlJc w:val="left"/>
      <w:pPr>
        <w:ind w:left="1528" w:hanging="360"/>
      </w:pPr>
      <w:rPr>
        <w:rFonts w:ascii="Symbol" w:hAnsi="Symbol"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9" w15:restartNumberingAfterBreak="0">
    <w:nsid w:val="40D3254A"/>
    <w:multiLevelType w:val="multilevel"/>
    <w:tmpl w:val="6D189D7E"/>
    <w:styleLink w:val="Bullet"/>
    <w:lvl w:ilvl="0">
      <w:numFmt w:val="bullet"/>
      <w:lvlText w:val="•"/>
      <w:lvlJc w:val="left"/>
      <w:pPr>
        <w:tabs>
          <w:tab w:val="num" w:pos="238"/>
        </w:tabs>
        <w:ind w:left="238" w:hanging="238"/>
      </w:pPr>
      <w:rPr>
        <w:rFonts w:ascii="Arial" w:eastAsia="Arial" w:hAnsi="Arial" w:cs="Arial"/>
        <w:color w:val="008CB4"/>
        <w:position w:val="-2"/>
      </w:rPr>
    </w:lvl>
    <w:lvl w:ilvl="1">
      <w:start w:val="1"/>
      <w:numFmt w:val="bullet"/>
      <w:lvlText w:val="•"/>
      <w:lvlJc w:val="left"/>
      <w:pPr>
        <w:tabs>
          <w:tab w:val="num" w:pos="480"/>
        </w:tabs>
        <w:ind w:left="480" w:hanging="240"/>
      </w:pPr>
      <w:rPr>
        <w:rFonts w:ascii="Arial" w:eastAsia="Arial" w:hAnsi="Arial" w:cs="Arial"/>
        <w:color w:val="008CB4"/>
        <w:position w:val="-2"/>
      </w:rPr>
    </w:lvl>
    <w:lvl w:ilvl="2">
      <w:start w:val="1"/>
      <w:numFmt w:val="bullet"/>
      <w:lvlText w:val="•"/>
      <w:lvlJc w:val="left"/>
      <w:pPr>
        <w:tabs>
          <w:tab w:val="num" w:pos="720"/>
        </w:tabs>
        <w:ind w:left="720" w:hanging="240"/>
      </w:pPr>
      <w:rPr>
        <w:rFonts w:ascii="Arial" w:eastAsia="Arial" w:hAnsi="Arial" w:cs="Arial"/>
        <w:color w:val="008CB4"/>
        <w:position w:val="-2"/>
      </w:rPr>
    </w:lvl>
    <w:lvl w:ilvl="3">
      <w:start w:val="1"/>
      <w:numFmt w:val="bullet"/>
      <w:lvlText w:val="•"/>
      <w:lvlJc w:val="left"/>
      <w:pPr>
        <w:tabs>
          <w:tab w:val="num" w:pos="960"/>
        </w:tabs>
        <w:ind w:left="960" w:hanging="240"/>
      </w:pPr>
      <w:rPr>
        <w:rFonts w:ascii="Arial" w:eastAsia="Arial" w:hAnsi="Arial" w:cs="Arial"/>
        <w:color w:val="008CB4"/>
        <w:position w:val="-2"/>
      </w:rPr>
    </w:lvl>
    <w:lvl w:ilvl="4">
      <w:start w:val="1"/>
      <w:numFmt w:val="bullet"/>
      <w:lvlText w:val="•"/>
      <w:lvlJc w:val="left"/>
      <w:pPr>
        <w:tabs>
          <w:tab w:val="num" w:pos="1200"/>
        </w:tabs>
        <w:ind w:left="1200" w:hanging="240"/>
      </w:pPr>
      <w:rPr>
        <w:rFonts w:ascii="Arial" w:eastAsia="Arial" w:hAnsi="Arial" w:cs="Arial"/>
        <w:color w:val="008CB4"/>
        <w:position w:val="-2"/>
      </w:rPr>
    </w:lvl>
    <w:lvl w:ilvl="5">
      <w:start w:val="1"/>
      <w:numFmt w:val="bullet"/>
      <w:lvlText w:val="•"/>
      <w:lvlJc w:val="left"/>
      <w:pPr>
        <w:tabs>
          <w:tab w:val="num" w:pos="1440"/>
        </w:tabs>
        <w:ind w:left="1440" w:hanging="240"/>
      </w:pPr>
      <w:rPr>
        <w:rFonts w:ascii="Arial" w:eastAsia="Arial" w:hAnsi="Arial" w:cs="Arial"/>
        <w:color w:val="008CB4"/>
        <w:position w:val="-2"/>
      </w:rPr>
    </w:lvl>
    <w:lvl w:ilvl="6">
      <w:start w:val="1"/>
      <w:numFmt w:val="bullet"/>
      <w:lvlText w:val="•"/>
      <w:lvlJc w:val="left"/>
      <w:pPr>
        <w:tabs>
          <w:tab w:val="num" w:pos="1680"/>
        </w:tabs>
        <w:ind w:left="1680" w:hanging="240"/>
      </w:pPr>
      <w:rPr>
        <w:rFonts w:ascii="Arial" w:eastAsia="Arial" w:hAnsi="Arial" w:cs="Arial"/>
        <w:color w:val="008CB4"/>
        <w:position w:val="-2"/>
      </w:rPr>
    </w:lvl>
    <w:lvl w:ilvl="7">
      <w:start w:val="1"/>
      <w:numFmt w:val="bullet"/>
      <w:lvlText w:val="•"/>
      <w:lvlJc w:val="left"/>
      <w:pPr>
        <w:tabs>
          <w:tab w:val="num" w:pos="1920"/>
        </w:tabs>
        <w:ind w:left="1920" w:hanging="240"/>
      </w:pPr>
      <w:rPr>
        <w:rFonts w:ascii="Arial" w:eastAsia="Arial" w:hAnsi="Arial" w:cs="Arial"/>
        <w:color w:val="008CB4"/>
        <w:position w:val="-2"/>
      </w:rPr>
    </w:lvl>
    <w:lvl w:ilvl="8">
      <w:start w:val="1"/>
      <w:numFmt w:val="bullet"/>
      <w:lvlText w:val="•"/>
      <w:lvlJc w:val="left"/>
      <w:pPr>
        <w:tabs>
          <w:tab w:val="num" w:pos="2160"/>
        </w:tabs>
        <w:ind w:left="2160" w:hanging="240"/>
      </w:pPr>
      <w:rPr>
        <w:rFonts w:ascii="Arial" w:eastAsia="Arial" w:hAnsi="Arial" w:cs="Arial"/>
        <w:color w:val="008CB4"/>
        <w:position w:val="-2"/>
      </w:rPr>
    </w:lvl>
  </w:abstractNum>
  <w:abstractNum w:abstractNumId="10" w15:restartNumberingAfterBreak="0">
    <w:nsid w:val="45B97B54"/>
    <w:multiLevelType w:val="hybridMultilevel"/>
    <w:tmpl w:val="1AEE63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7B529C0"/>
    <w:multiLevelType w:val="hybridMultilevel"/>
    <w:tmpl w:val="DA7A2A04"/>
    <w:lvl w:ilvl="0" w:tplc="BBBED8EC">
      <w:start w:val="1"/>
      <w:numFmt w:val="bullet"/>
      <w:pStyle w:val="Dept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Marlett" w:hAnsi="Marlett"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Marlett" w:hAnsi="Marlett"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Marlett" w:hAnsi="Marlett" w:hint="default"/>
      </w:rPr>
    </w:lvl>
  </w:abstractNum>
  <w:abstractNum w:abstractNumId="12" w15:restartNumberingAfterBreak="0">
    <w:nsid w:val="48ED6833"/>
    <w:multiLevelType w:val="hybridMultilevel"/>
    <w:tmpl w:val="26CCD896"/>
    <w:lvl w:ilvl="0" w:tplc="FC5E4F5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BF46F7"/>
    <w:multiLevelType w:val="multilevel"/>
    <w:tmpl w:val="442CC4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2C801E4"/>
    <w:multiLevelType w:val="hybridMultilevel"/>
    <w:tmpl w:val="1EDC5C26"/>
    <w:lvl w:ilvl="0" w:tplc="1416129A">
      <w:start w:val="1"/>
      <w:numFmt w:val="decimal"/>
      <w:lvlText w:val="(%1)"/>
      <w:lvlJc w:val="left"/>
      <w:pPr>
        <w:ind w:left="786"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5142046"/>
    <w:multiLevelType w:val="multilevel"/>
    <w:tmpl w:val="B45CDCBA"/>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0C3DF6"/>
    <w:multiLevelType w:val="multilevel"/>
    <w:tmpl w:val="9C88809C"/>
    <w:lvl w:ilvl="0">
      <w:start w:val="10"/>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5C3C2BB9"/>
    <w:multiLevelType w:val="hybridMultilevel"/>
    <w:tmpl w:val="050E3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E26F3A"/>
    <w:multiLevelType w:val="hybridMultilevel"/>
    <w:tmpl w:val="87E27108"/>
    <w:lvl w:ilvl="0" w:tplc="AFC22EDE">
      <w:start w:val="1"/>
      <w:numFmt w:val="lowerLetter"/>
      <w:lvlText w:val="%1)"/>
      <w:lvlJc w:val="left"/>
      <w:pPr>
        <w:ind w:left="1436" w:hanging="705"/>
      </w:pPr>
      <w:rPr>
        <w:rFonts w:eastAsia="Times New Roman" w:cs="Times New Roman" w:hint="default"/>
      </w:rPr>
    </w:lvl>
    <w:lvl w:ilvl="1" w:tplc="08090019" w:tentative="1">
      <w:start w:val="1"/>
      <w:numFmt w:val="lowerLetter"/>
      <w:lvlText w:val="%2."/>
      <w:lvlJc w:val="left"/>
      <w:pPr>
        <w:ind w:left="1811" w:hanging="360"/>
      </w:pPr>
    </w:lvl>
    <w:lvl w:ilvl="2" w:tplc="0809001B" w:tentative="1">
      <w:start w:val="1"/>
      <w:numFmt w:val="lowerRoman"/>
      <w:lvlText w:val="%3."/>
      <w:lvlJc w:val="right"/>
      <w:pPr>
        <w:ind w:left="2531" w:hanging="180"/>
      </w:pPr>
    </w:lvl>
    <w:lvl w:ilvl="3" w:tplc="0809000F" w:tentative="1">
      <w:start w:val="1"/>
      <w:numFmt w:val="decimal"/>
      <w:lvlText w:val="%4."/>
      <w:lvlJc w:val="left"/>
      <w:pPr>
        <w:ind w:left="3251" w:hanging="360"/>
      </w:pPr>
    </w:lvl>
    <w:lvl w:ilvl="4" w:tplc="08090019" w:tentative="1">
      <w:start w:val="1"/>
      <w:numFmt w:val="lowerLetter"/>
      <w:lvlText w:val="%5."/>
      <w:lvlJc w:val="left"/>
      <w:pPr>
        <w:ind w:left="3971" w:hanging="360"/>
      </w:pPr>
    </w:lvl>
    <w:lvl w:ilvl="5" w:tplc="0809001B" w:tentative="1">
      <w:start w:val="1"/>
      <w:numFmt w:val="lowerRoman"/>
      <w:lvlText w:val="%6."/>
      <w:lvlJc w:val="right"/>
      <w:pPr>
        <w:ind w:left="4691" w:hanging="180"/>
      </w:pPr>
    </w:lvl>
    <w:lvl w:ilvl="6" w:tplc="0809000F" w:tentative="1">
      <w:start w:val="1"/>
      <w:numFmt w:val="decimal"/>
      <w:lvlText w:val="%7."/>
      <w:lvlJc w:val="left"/>
      <w:pPr>
        <w:ind w:left="5411" w:hanging="360"/>
      </w:pPr>
    </w:lvl>
    <w:lvl w:ilvl="7" w:tplc="08090019" w:tentative="1">
      <w:start w:val="1"/>
      <w:numFmt w:val="lowerLetter"/>
      <w:lvlText w:val="%8."/>
      <w:lvlJc w:val="left"/>
      <w:pPr>
        <w:ind w:left="6131" w:hanging="360"/>
      </w:pPr>
    </w:lvl>
    <w:lvl w:ilvl="8" w:tplc="0809001B" w:tentative="1">
      <w:start w:val="1"/>
      <w:numFmt w:val="lowerRoman"/>
      <w:lvlText w:val="%9."/>
      <w:lvlJc w:val="right"/>
      <w:pPr>
        <w:ind w:left="6851" w:hanging="180"/>
      </w:pPr>
    </w:lvl>
  </w:abstractNum>
  <w:abstractNum w:abstractNumId="19" w15:restartNumberingAfterBreak="0">
    <w:nsid w:val="5F9D603E"/>
    <w:multiLevelType w:val="hybridMultilevel"/>
    <w:tmpl w:val="D4020D22"/>
    <w:lvl w:ilvl="0" w:tplc="62E69BE0">
      <w:start w:val="1"/>
      <w:numFmt w:val="bullet"/>
      <w:lvlText w:val=""/>
      <w:lvlJc w:val="left"/>
      <w:pPr>
        <w:ind w:left="1680" w:hanging="360"/>
      </w:pPr>
      <w:rPr>
        <w:rFonts w:ascii="Symbol" w:hAnsi="Symbol" w:hint="default"/>
      </w:rPr>
    </w:lvl>
    <w:lvl w:ilvl="1" w:tplc="744ADC38">
      <w:start w:val="1"/>
      <w:numFmt w:val="bullet"/>
      <w:lvlText w:val="o"/>
      <w:lvlJc w:val="left"/>
      <w:pPr>
        <w:ind w:left="2400" w:hanging="360"/>
      </w:pPr>
      <w:rPr>
        <w:rFonts w:ascii="Courier New" w:hAnsi="Courier New" w:cs="Courier New" w:hint="default"/>
      </w:rPr>
    </w:lvl>
    <w:lvl w:ilvl="2" w:tplc="08C4A712">
      <w:start w:val="1"/>
      <w:numFmt w:val="bullet"/>
      <w:lvlText w:val=""/>
      <w:lvlJc w:val="left"/>
      <w:pPr>
        <w:ind w:left="3120" w:hanging="360"/>
      </w:pPr>
      <w:rPr>
        <w:rFonts w:ascii="Wingdings" w:hAnsi="Wingdings" w:hint="default"/>
      </w:rPr>
    </w:lvl>
    <w:lvl w:ilvl="3" w:tplc="FADEC900">
      <w:start w:val="1"/>
      <w:numFmt w:val="bullet"/>
      <w:lvlText w:val=""/>
      <w:lvlJc w:val="left"/>
      <w:pPr>
        <w:ind w:left="3840" w:hanging="360"/>
      </w:pPr>
      <w:rPr>
        <w:rFonts w:ascii="Symbol" w:hAnsi="Symbol" w:hint="default"/>
      </w:rPr>
    </w:lvl>
    <w:lvl w:ilvl="4" w:tplc="A3F0C61E">
      <w:start w:val="1"/>
      <w:numFmt w:val="bullet"/>
      <w:lvlText w:val="o"/>
      <w:lvlJc w:val="left"/>
      <w:pPr>
        <w:ind w:left="4560" w:hanging="360"/>
      </w:pPr>
      <w:rPr>
        <w:rFonts w:ascii="Courier New" w:hAnsi="Courier New" w:cs="Courier New" w:hint="default"/>
      </w:rPr>
    </w:lvl>
    <w:lvl w:ilvl="5" w:tplc="F216CF76">
      <w:start w:val="1"/>
      <w:numFmt w:val="bullet"/>
      <w:lvlText w:val=""/>
      <w:lvlJc w:val="left"/>
      <w:pPr>
        <w:ind w:left="5280" w:hanging="360"/>
      </w:pPr>
      <w:rPr>
        <w:rFonts w:ascii="Wingdings" w:hAnsi="Wingdings" w:hint="default"/>
      </w:rPr>
    </w:lvl>
    <w:lvl w:ilvl="6" w:tplc="94C6F278">
      <w:start w:val="1"/>
      <w:numFmt w:val="bullet"/>
      <w:lvlText w:val=""/>
      <w:lvlJc w:val="left"/>
      <w:pPr>
        <w:ind w:left="6000" w:hanging="360"/>
      </w:pPr>
      <w:rPr>
        <w:rFonts w:ascii="Symbol" w:hAnsi="Symbol" w:hint="default"/>
      </w:rPr>
    </w:lvl>
    <w:lvl w:ilvl="7" w:tplc="71789876">
      <w:start w:val="1"/>
      <w:numFmt w:val="bullet"/>
      <w:lvlText w:val="o"/>
      <w:lvlJc w:val="left"/>
      <w:pPr>
        <w:ind w:left="6720" w:hanging="360"/>
      </w:pPr>
      <w:rPr>
        <w:rFonts w:ascii="Courier New" w:hAnsi="Courier New" w:cs="Courier New" w:hint="default"/>
      </w:rPr>
    </w:lvl>
    <w:lvl w:ilvl="8" w:tplc="4E28DCB8">
      <w:start w:val="1"/>
      <w:numFmt w:val="bullet"/>
      <w:lvlText w:val=""/>
      <w:lvlJc w:val="left"/>
      <w:pPr>
        <w:ind w:left="7440" w:hanging="360"/>
      </w:pPr>
      <w:rPr>
        <w:rFonts w:ascii="Wingdings" w:hAnsi="Wingdings" w:hint="default"/>
      </w:rPr>
    </w:lvl>
  </w:abstractNum>
  <w:abstractNum w:abstractNumId="20" w15:restartNumberingAfterBreak="0">
    <w:nsid w:val="64C807BA"/>
    <w:multiLevelType w:val="hybridMultilevel"/>
    <w:tmpl w:val="1CFEA0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589147D"/>
    <w:multiLevelType w:val="hybridMultilevel"/>
    <w:tmpl w:val="831EAC92"/>
    <w:lvl w:ilvl="0" w:tplc="08090001">
      <w:start w:val="1"/>
      <w:numFmt w:val="bullet"/>
      <w:lvlText w:val=""/>
      <w:lvlJc w:val="left"/>
      <w:pPr>
        <w:ind w:left="1428" w:hanging="360"/>
      </w:pPr>
      <w:rPr>
        <w:rFonts w:ascii="Symbol" w:hAnsi="Symbol" w:hint="default"/>
      </w:rPr>
    </w:lvl>
    <w:lvl w:ilvl="1" w:tplc="08090003">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2" w15:restartNumberingAfterBreak="0">
    <w:nsid w:val="69C61B84"/>
    <w:multiLevelType w:val="hybridMultilevel"/>
    <w:tmpl w:val="8A929D9C"/>
    <w:lvl w:ilvl="0" w:tplc="04090011">
      <w:start w:val="1"/>
      <w:numFmt w:val="decimal"/>
      <w:lvlText w:val="%1)"/>
      <w:lvlJc w:val="left"/>
      <w:pPr>
        <w:tabs>
          <w:tab w:val="num" w:pos="1014"/>
        </w:tabs>
        <w:ind w:left="1014" w:hanging="360"/>
      </w:pPr>
      <w:rPr>
        <w:rFonts w:hint="default"/>
      </w:rPr>
    </w:lvl>
    <w:lvl w:ilvl="1" w:tplc="08090019">
      <w:start w:val="1"/>
      <w:numFmt w:val="lowerLetter"/>
      <w:lvlText w:val="%2."/>
      <w:lvlJc w:val="left"/>
      <w:pPr>
        <w:tabs>
          <w:tab w:val="num" w:pos="1734"/>
        </w:tabs>
        <w:ind w:left="1734" w:hanging="360"/>
      </w:pPr>
    </w:lvl>
    <w:lvl w:ilvl="2" w:tplc="0809001B" w:tentative="1">
      <w:start w:val="1"/>
      <w:numFmt w:val="lowerRoman"/>
      <w:lvlText w:val="%3."/>
      <w:lvlJc w:val="right"/>
      <w:pPr>
        <w:tabs>
          <w:tab w:val="num" w:pos="2454"/>
        </w:tabs>
        <w:ind w:left="2454" w:hanging="180"/>
      </w:pPr>
    </w:lvl>
    <w:lvl w:ilvl="3" w:tplc="0809000F" w:tentative="1">
      <w:start w:val="1"/>
      <w:numFmt w:val="decimal"/>
      <w:lvlText w:val="%4."/>
      <w:lvlJc w:val="left"/>
      <w:pPr>
        <w:tabs>
          <w:tab w:val="num" w:pos="3174"/>
        </w:tabs>
        <w:ind w:left="3174" w:hanging="360"/>
      </w:pPr>
    </w:lvl>
    <w:lvl w:ilvl="4" w:tplc="08090019" w:tentative="1">
      <w:start w:val="1"/>
      <w:numFmt w:val="lowerLetter"/>
      <w:lvlText w:val="%5."/>
      <w:lvlJc w:val="left"/>
      <w:pPr>
        <w:tabs>
          <w:tab w:val="num" w:pos="3894"/>
        </w:tabs>
        <w:ind w:left="3894" w:hanging="360"/>
      </w:pPr>
    </w:lvl>
    <w:lvl w:ilvl="5" w:tplc="0809001B" w:tentative="1">
      <w:start w:val="1"/>
      <w:numFmt w:val="lowerRoman"/>
      <w:lvlText w:val="%6."/>
      <w:lvlJc w:val="right"/>
      <w:pPr>
        <w:tabs>
          <w:tab w:val="num" w:pos="4614"/>
        </w:tabs>
        <w:ind w:left="4614" w:hanging="180"/>
      </w:pPr>
    </w:lvl>
    <w:lvl w:ilvl="6" w:tplc="0809000F" w:tentative="1">
      <w:start w:val="1"/>
      <w:numFmt w:val="decimal"/>
      <w:lvlText w:val="%7."/>
      <w:lvlJc w:val="left"/>
      <w:pPr>
        <w:tabs>
          <w:tab w:val="num" w:pos="5334"/>
        </w:tabs>
        <w:ind w:left="5334" w:hanging="360"/>
      </w:pPr>
    </w:lvl>
    <w:lvl w:ilvl="7" w:tplc="08090019" w:tentative="1">
      <w:start w:val="1"/>
      <w:numFmt w:val="lowerLetter"/>
      <w:lvlText w:val="%8."/>
      <w:lvlJc w:val="left"/>
      <w:pPr>
        <w:tabs>
          <w:tab w:val="num" w:pos="6054"/>
        </w:tabs>
        <w:ind w:left="6054" w:hanging="360"/>
      </w:pPr>
    </w:lvl>
    <w:lvl w:ilvl="8" w:tplc="0809001B" w:tentative="1">
      <w:start w:val="1"/>
      <w:numFmt w:val="lowerRoman"/>
      <w:lvlText w:val="%9."/>
      <w:lvlJc w:val="right"/>
      <w:pPr>
        <w:tabs>
          <w:tab w:val="num" w:pos="6774"/>
        </w:tabs>
        <w:ind w:left="6774" w:hanging="180"/>
      </w:pPr>
    </w:lvl>
  </w:abstractNum>
  <w:abstractNum w:abstractNumId="23" w15:restartNumberingAfterBreak="0">
    <w:nsid w:val="6D2152F3"/>
    <w:multiLevelType w:val="hybridMultilevel"/>
    <w:tmpl w:val="398CFB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05529E1"/>
    <w:multiLevelType w:val="multilevel"/>
    <w:tmpl w:val="ADF40FB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5" w15:restartNumberingAfterBreak="0">
    <w:nsid w:val="78245D7F"/>
    <w:multiLevelType w:val="hybridMultilevel"/>
    <w:tmpl w:val="25207F22"/>
    <w:lvl w:ilvl="0" w:tplc="08090001">
      <w:start w:val="1"/>
      <w:numFmt w:val="bullet"/>
      <w:lvlText w:val=""/>
      <w:lvlJc w:val="left"/>
      <w:pPr>
        <w:ind w:left="4897" w:hanging="360"/>
      </w:pPr>
      <w:rPr>
        <w:rFonts w:ascii="Symbol" w:hAnsi="Symbol" w:hint="default"/>
      </w:rPr>
    </w:lvl>
    <w:lvl w:ilvl="1" w:tplc="08090003">
      <w:start w:val="1"/>
      <w:numFmt w:val="bullet"/>
      <w:lvlText w:val="o"/>
      <w:lvlJc w:val="left"/>
      <w:pPr>
        <w:ind w:left="5617" w:hanging="360"/>
      </w:pPr>
      <w:rPr>
        <w:rFonts w:ascii="Courier New" w:hAnsi="Courier New" w:cs="Courier New" w:hint="default"/>
      </w:rPr>
    </w:lvl>
    <w:lvl w:ilvl="2" w:tplc="08090005">
      <w:start w:val="1"/>
      <w:numFmt w:val="bullet"/>
      <w:lvlText w:val=""/>
      <w:lvlJc w:val="left"/>
      <w:pPr>
        <w:ind w:left="6337" w:hanging="360"/>
      </w:pPr>
      <w:rPr>
        <w:rFonts w:ascii="Wingdings" w:hAnsi="Wingdings" w:hint="default"/>
      </w:rPr>
    </w:lvl>
    <w:lvl w:ilvl="3" w:tplc="08090001">
      <w:start w:val="1"/>
      <w:numFmt w:val="bullet"/>
      <w:lvlText w:val=""/>
      <w:lvlJc w:val="left"/>
      <w:pPr>
        <w:ind w:left="7057" w:hanging="360"/>
      </w:pPr>
      <w:rPr>
        <w:rFonts w:ascii="Symbol" w:hAnsi="Symbol" w:hint="default"/>
      </w:rPr>
    </w:lvl>
    <w:lvl w:ilvl="4" w:tplc="08090003">
      <w:start w:val="1"/>
      <w:numFmt w:val="bullet"/>
      <w:lvlText w:val="o"/>
      <w:lvlJc w:val="left"/>
      <w:pPr>
        <w:ind w:left="7777" w:hanging="360"/>
      </w:pPr>
      <w:rPr>
        <w:rFonts w:ascii="Courier New" w:hAnsi="Courier New" w:cs="Courier New" w:hint="default"/>
      </w:rPr>
    </w:lvl>
    <w:lvl w:ilvl="5" w:tplc="08090005">
      <w:start w:val="1"/>
      <w:numFmt w:val="bullet"/>
      <w:lvlText w:val=""/>
      <w:lvlJc w:val="left"/>
      <w:pPr>
        <w:ind w:left="8497" w:hanging="360"/>
      </w:pPr>
      <w:rPr>
        <w:rFonts w:ascii="Wingdings" w:hAnsi="Wingdings" w:hint="default"/>
      </w:rPr>
    </w:lvl>
    <w:lvl w:ilvl="6" w:tplc="08090001">
      <w:start w:val="1"/>
      <w:numFmt w:val="bullet"/>
      <w:lvlText w:val=""/>
      <w:lvlJc w:val="left"/>
      <w:pPr>
        <w:ind w:left="9217" w:hanging="360"/>
      </w:pPr>
      <w:rPr>
        <w:rFonts w:ascii="Symbol" w:hAnsi="Symbol" w:hint="default"/>
      </w:rPr>
    </w:lvl>
    <w:lvl w:ilvl="7" w:tplc="08090003">
      <w:start w:val="1"/>
      <w:numFmt w:val="bullet"/>
      <w:lvlText w:val="o"/>
      <w:lvlJc w:val="left"/>
      <w:pPr>
        <w:ind w:left="9937" w:hanging="360"/>
      </w:pPr>
      <w:rPr>
        <w:rFonts w:ascii="Courier New" w:hAnsi="Courier New" w:cs="Courier New" w:hint="default"/>
      </w:rPr>
    </w:lvl>
    <w:lvl w:ilvl="8" w:tplc="08090005">
      <w:start w:val="1"/>
      <w:numFmt w:val="bullet"/>
      <w:lvlText w:val=""/>
      <w:lvlJc w:val="left"/>
      <w:pPr>
        <w:ind w:left="10657" w:hanging="360"/>
      </w:pPr>
      <w:rPr>
        <w:rFonts w:ascii="Wingdings" w:hAnsi="Wingdings" w:hint="default"/>
      </w:rPr>
    </w:lvl>
  </w:abstractNum>
  <w:abstractNum w:abstractNumId="26" w15:restartNumberingAfterBreak="0">
    <w:nsid w:val="7EF43445"/>
    <w:multiLevelType w:val="hybridMultilevel"/>
    <w:tmpl w:val="3D0EC70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12231584">
    <w:abstractNumId w:val="9"/>
  </w:num>
  <w:num w:numId="2" w16cid:durableId="1458793468">
    <w:abstractNumId w:val="22"/>
  </w:num>
  <w:num w:numId="3" w16cid:durableId="665085380">
    <w:abstractNumId w:val="6"/>
  </w:num>
  <w:num w:numId="4" w16cid:durableId="844049969">
    <w:abstractNumId w:val="14"/>
  </w:num>
  <w:num w:numId="5" w16cid:durableId="1657688990">
    <w:abstractNumId w:val="11"/>
  </w:num>
  <w:num w:numId="6" w16cid:durableId="1734422327">
    <w:abstractNumId w:val="21"/>
  </w:num>
  <w:num w:numId="7" w16cid:durableId="120924892">
    <w:abstractNumId w:val="7"/>
  </w:num>
  <w:num w:numId="8" w16cid:durableId="1549877613">
    <w:abstractNumId w:val="2"/>
  </w:num>
  <w:num w:numId="9" w16cid:durableId="1402407880">
    <w:abstractNumId w:val="20"/>
  </w:num>
  <w:num w:numId="10" w16cid:durableId="1124734697">
    <w:abstractNumId w:val="15"/>
  </w:num>
  <w:num w:numId="11" w16cid:durableId="725184432">
    <w:abstractNumId w:val="23"/>
  </w:num>
  <w:num w:numId="12" w16cid:durableId="1408042213">
    <w:abstractNumId w:val="3"/>
  </w:num>
  <w:num w:numId="13" w16cid:durableId="810169713">
    <w:abstractNumId w:val="10"/>
  </w:num>
  <w:num w:numId="14" w16cid:durableId="398021375">
    <w:abstractNumId w:val="26"/>
  </w:num>
  <w:num w:numId="15" w16cid:durableId="673266124">
    <w:abstractNumId w:val="4"/>
  </w:num>
  <w:num w:numId="16" w16cid:durableId="568393734">
    <w:abstractNumId w:val="3"/>
    <w:lvlOverride w:ilvl="0">
      <w:startOverride w:val="7"/>
    </w:lvlOverride>
  </w:num>
  <w:num w:numId="17" w16cid:durableId="1405831806">
    <w:abstractNumId w:val="0"/>
  </w:num>
  <w:num w:numId="18" w16cid:durableId="1322000480">
    <w:abstractNumId w:val="12"/>
  </w:num>
  <w:num w:numId="19" w16cid:durableId="2024822619">
    <w:abstractNumId w:val="8"/>
  </w:num>
  <w:num w:numId="20" w16cid:durableId="1838880213">
    <w:abstractNumId w:val="13"/>
  </w:num>
  <w:num w:numId="21" w16cid:durableId="506100380">
    <w:abstractNumId w:val="17"/>
  </w:num>
  <w:num w:numId="22" w16cid:durableId="16817409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1712775">
    <w:abstractNumId w:val="25"/>
  </w:num>
  <w:num w:numId="24" w16cid:durableId="114836392">
    <w:abstractNumId w:val="5"/>
  </w:num>
  <w:num w:numId="25" w16cid:durableId="1691026417">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0755544">
    <w:abstractNumId w:val="3"/>
    <w:lvlOverride w:ilvl="0">
      <w:startOverride w:val="7"/>
    </w:lvlOverride>
  </w:num>
  <w:num w:numId="27" w16cid:durableId="800002176">
    <w:abstractNumId w:val="3"/>
    <w:lvlOverride w:ilvl="0">
      <w:startOverride w:val="6"/>
    </w:lvlOverride>
  </w:num>
  <w:num w:numId="28" w16cid:durableId="1070813906">
    <w:abstractNumId w:val="24"/>
  </w:num>
  <w:num w:numId="29" w16cid:durableId="847645828">
    <w:abstractNumId w:val="18"/>
  </w:num>
  <w:num w:numId="30" w16cid:durableId="1028139108">
    <w:abstractNumId w:val="16"/>
  </w:num>
  <w:num w:numId="31" w16cid:durableId="1257136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6913545">
    <w:abstractNumId w:val="19"/>
  </w:num>
  <w:num w:numId="33" w16cid:durableId="165707691">
    <w:abstractNumId w:val="3"/>
    <w:lvlOverride w:ilvl="0">
      <w:startOverride w:val="6"/>
    </w:lvlOverride>
    <w:lvlOverride w:ilvl="1">
      <w:startOverride w:val="2"/>
    </w:lvlOverride>
  </w:num>
  <w:num w:numId="34" w16cid:durableId="552621717">
    <w:abstractNumId w:val="3"/>
    <w:lvlOverride w:ilvl="0">
      <w:startOverride w:val="9"/>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80F"/>
    <w:rsid w:val="00002A7B"/>
    <w:rsid w:val="000136F8"/>
    <w:rsid w:val="000235F8"/>
    <w:rsid w:val="0002375D"/>
    <w:rsid w:val="00024808"/>
    <w:rsid w:val="00025F94"/>
    <w:rsid w:val="00027007"/>
    <w:rsid w:val="00027261"/>
    <w:rsid w:val="00032674"/>
    <w:rsid w:val="00032702"/>
    <w:rsid w:val="00032E10"/>
    <w:rsid w:val="000346A6"/>
    <w:rsid w:val="00036951"/>
    <w:rsid w:val="00036A18"/>
    <w:rsid w:val="00036FE0"/>
    <w:rsid w:val="000406D9"/>
    <w:rsid w:val="000410DA"/>
    <w:rsid w:val="00045F48"/>
    <w:rsid w:val="000464C6"/>
    <w:rsid w:val="00047BEE"/>
    <w:rsid w:val="000544B0"/>
    <w:rsid w:val="00056F7F"/>
    <w:rsid w:val="00057826"/>
    <w:rsid w:val="00064076"/>
    <w:rsid w:val="00065FCC"/>
    <w:rsid w:val="000702C1"/>
    <w:rsid w:val="00072B97"/>
    <w:rsid w:val="000737EA"/>
    <w:rsid w:val="00075FEE"/>
    <w:rsid w:val="00076FB8"/>
    <w:rsid w:val="00080957"/>
    <w:rsid w:val="0008161A"/>
    <w:rsid w:val="000822C9"/>
    <w:rsid w:val="00084EDB"/>
    <w:rsid w:val="00086146"/>
    <w:rsid w:val="00090151"/>
    <w:rsid w:val="000905D5"/>
    <w:rsid w:val="00091797"/>
    <w:rsid w:val="00096969"/>
    <w:rsid w:val="000A362C"/>
    <w:rsid w:val="000A3D64"/>
    <w:rsid w:val="000A4583"/>
    <w:rsid w:val="000A57D3"/>
    <w:rsid w:val="000B33E2"/>
    <w:rsid w:val="000B3B9C"/>
    <w:rsid w:val="000C31D3"/>
    <w:rsid w:val="000C3DB9"/>
    <w:rsid w:val="000C3E10"/>
    <w:rsid w:val="000C41A8"/>
    <w:rsid w:val="000C5EE6"/>
    <w:rsid w:val="000D0FF8"/>
    <w:rsid w:val="000D4072"/>
    <w:rsid w:val="000D419C"/>
    <w:rsid w:val="000D4E94"/>
    <w:rsid w:val="000D5DC2"/>
    <w:rsid w:val="000D65DD"/>
    <w:rsid w:val="000D6F0E"/>
    <w:rsid w:val="000E2F49"/>
    <w:rsid w:val="000E55E4"/>
    <w:rsid w:val="000E5989"/>
    <w:rsid w:val="000E7C82"/>
    <w:rsid w:val="000F00BC"/>
    <w:rsid w:val="000F4055"/>
    <w:rsid w:val="00100126"/>
    <w:rsid w:val="00103F66"/>
    <w:rsid w:val="001041C8"/>
    <w:rsid w:val="00104550"/>
    <w:rsid w:val="00105EA7"/>
    <w:rsid w:val="001109AC"/>
    <w:rsid w:val="00111CB9"/>
    <w:rsid w:val="0012018D"/>
    <w:rsid w:val="00126A31"/>
    <w:rsid w:val="00132F24"/>
    <w:rsid w:val="001344E5"/>
    <w:rsid w:val="00134703"/>
    <w:rsid w:val="00141E98"/>
    <w:rsid w:val="00147521"/>
    <w:rsid w:val="00147A4E"/>
    <w:rsid w:val="00150768"/>
    <w:rsid w:val="001530C1"/>
    <w:rsid w:val="00153D27"/>
    <w:rsid w:val="00160038"/>
    <w:rsid w:val="00160D09"/>
    <w:rsid w:val="00164B39"/>
    <w:rsid w:val="001654B6"/>
    <w:rsid w:val="00165D15"/>
    <w:rsid w:val="00166500"/>
    <w:rsid w:val="00167CAA"/>
    <w:rsid w:val="00176D3E"/>
    <w:rsid w:val="0017787A"/>
    <w:rsid w:val="00177E1E"/>
    <w:rsid w:val="00185D8E"/>
    <w:rsid w:val="001870FE"/>
    <w:rsid w:val="00187B68"/>
    <w:rsid w:val="00187B87"/>
    <w:rsid w:val="00193F5D"/>
    <w:rsid w:val="001940F6"/>
    <w:rsid w:val="00196C0C"/>
    <w:rsid w:val="00197E3B"/>
    <w:rsid w:val="001A0DA6"/>
    <w:rsid w:val="001A289B"/>
    <w:rsid w:val="001A52EF"/>
    <w:rsid w:val="001A566D"/>
    <w:rsid w:val="001B22E6"/>
    <w:rsid w:val="001B3754"/>
    <w:rsid w:val="001B40AE"/>
    <w:rsid w:val="001B490C"/>
    <w:rsid w:val="001B4944"/>
    <w:rsid w:val="001B737A"/>
    <w:rsid w:val="001B7CA9"/>
    <w:rsid w:val="001C00D4"/>
    <w:rsid w:val="001C6AAA"/>
    <w:rsid w:val="001D04B3"/>
    <w:rsid w:val="001D0E34"/>
    <w:rsid w:val="001D0F09"/>
    <w:rsid w:val="001D355A"/>
    <w:rsid w:val="001D7A55"/>
    <w:rsid w:val="001E0160"/>
    <w:rsid w:val="001E39CB"/>
    <w:rsid w:val="001E7CAA"/>
    <w:rsid w:val="001F3F2C"/>
    <w:rsid w:val="001F4204"/>
    <w:rsid w:val="001F6509"/>
    <w:rsid w:val="001F6A42"/>
    <w:rsid w:val="001F7A09"/>
    <w:rsid w:val="00200810"/>
    <w:rsid w:val="0020153D"/>
    <w:rsid w:val="00203C37"/>
    <w:rsid w:val="00206124"/>
    <w:rsid w:val="00206E64"/>
    <w:rsid w:val="00212356"/>
    <w:rsid w:val="00212779"/>
    <w:rsid w:val="002139C0"/>
    <w:rsid w:val="00214FBD"/>
    <w:rsid w:val="00221141"/>
    <w:rsid w:val="0022122D"/>
    <w:rsid w:val="00227098"/>
    <w:rsid w:val="002311F8"/>
    <w:rsid w:val="00236549"/>
    <w:rsid w:val="00242664"/>
    <w:rsid w:val="00243E6D"/>
    <w:rsid w:val="00246C70"/>
    <w:rsid w:val="002515EB"/>
    <w:rsid w:val="002532BC"/>
    <w:rsid w:val="002548A3"/>
    <w:rsid w:val="00255AF9"/>
    <w:rsid w:val="00260A97"/>
    <w:rsid w:val="002615B9"/>
    <w:rsid w:val="0026281B"/>
    <w:rsid w:val="00262EE1"/>
    <w:rsid w:val="0026696A"/>
    <w:rsid w:val="002705AF"/>
    <w:rsid w:val="00270F2C"/>
    <w:rsid w:val="002800C7"/>
    <w:rsid w:val="00280B4D"/>
    <w:rsid w:val="00280DFB"/>
    <w:rsid w:val="002810EC"/>
    <w:rsid w:val="002837C6"/>
    <w:rsid w:val="00285A73"/>
    <w:rsid w:val="00290B16"/>
    <w:rsid w:val="0029290D"/>
    <w:rsid w:val="00294E76"/>
    <w:rsid w:val="00295667"/>
    <w:rsid w:val="00295688"/>
    <w:rsid w:val="00296822"/>
    <w:rsid w:val="002A1CBF"/>
    <w:rsid w:val="002A3AFE"/>
    <w:rsid w:val="002A3B70"/>
    <w:rsid w:val="002A710A"/>
    <w:rsid w:val="002A7A15"/>
    <w:rsid w:val="002B1493"/>
    <w:rsid w:val="002B4992"/>
    <w:rsid w:val="002B63AF"/>
    <w:rsid w:val="002C4B9B"/>
    <w:rsid w:val="002C4F32"/>
    <w:rsid w:val="002C67B6"/>
    <w:rsid w:val="002D03E7"/>
    <w:rsid w:val="002D099B"/>
    <w:rsid w:val="002D2202"/>
    <w:rsid w:val="002E54FB"/>
    <w:rsid w:val="002E5738"/>
    <w:rsid w:val="002E6A2C"/>
    <w:rsid w:val="002F2003"/>
    <w:rsid w:val="002F2BE5"/>
    <w:rsid w:val="002F344E"/>
    <w:rsid w:val="002F6ACF"/>
    <w:rsid w:val="002F731C"/>
    <w:rsid w:val="00303742"/>
    <w:rsid w:val="00303F71"/>
    <w:rsid w:val="00304165"/>
    <w:rsid w:val="0030630B"/>
    <w:rsid w:val="003071AA"/>
    <w:rsid w:val="003104F8"/>
    <w:rsid w:val="00310E22"/>
    <w:rsid w:val="00311D9A"/>
    <w:rsid w:val="00314D22"/>
    <w:rsid w:val="0031565A"/>
    <w:rsid w:val="003215A3"/>
    <w:rsid w:val="0032250B"/>
    <w:rsid w:val="00323BA1"/>
    <w:rsid w:val="00324EFF"/>
    <w:rsid w:val="00327B99"/>
    <w:rsid w:val="00331397"/>
    <w:rsid w:val="003314EC"/>
    <w:rsid w:val="00332355"/>
    <w:rsid w:val="003325DE"/>
    <w:rsid w:val="00335C3A"/>
    <w:rsid w:val="0033762D"/>
    <w:rsid w:val="00337655"/>
    <w:rsid w:val="00340B6E"/>
    <w:rsid w:val="00340BCE"/>
    <w:rsid w:val="003446AF"/>
    <w:rsid w:val="0034753C"/>
    <w:rsid w:val="00347FFB"/>
    <w:rsid w:val="003526CF"/>
    <w:rsid w:val="003579AA"/>
    <w:rsid w:val="00357B0E"/>
    <w:rsid w:val="00361684"/>
    <w:rsid w:val="00362449"/>
    <w:rsid w:val="00362DE5"/>
    <w:rsid w:val="0036338E"/>
    <w:rsid w:val="0036573A"/>
    <w:rsid w:val="003673CE"/>
    <w:rsid w:val="003703E5"/>
    <w:rsid w:val="00374645"/>
    <w:rsid w:val="00377357"/>
    <w:rsid w:val="0037798C"/>
    <w:rsid w:val="003840D2"/>
    <w:rsid w:val="0038510B"/>
    <w:rsid w:val="003864A2"/>
    <w:rsid w:val="003870A6"/>
    <w:rsid w:val="00391ACF"/>
    <w:rsid w:val="0039280F"/>
    <w:rsid w:val="003931AB"/>
    <w:rsid w:val="003964EE"/>
    <w:rsid w:val="0039711D"/>
    <w:rsid w:val="0039782A"/>
    <w:rsid w:val="003A0154"/>
    <w:rsid w:val="003A624E"/>
    <w:rsid w:val="003A7159"/>
    <w:rsid w:val="003B12F3"/>
    <w:rsid w:val="003B68C9"/>
    <w:rsid w:val="003B763B"/>
    <w:rsid w:val="003C0653"/>
    <w:rsid w:val="003C3BFF"/>
    <w:rsid w:val="003C4AE5"/>
    <w:rsid w:val="003C4F5F"/>
    <w:rsid w:val="003C6657"/>
    <w:rsid w:val="003C723F"/>
    <w:rsid w:val="003D2B93"/>
    <w:rsid w:val="003D4A6A"/>
    <w:rsid w:val="003D5B94"/>
    <w:rsid w:val="003E30BB"/>
    <w:rsid w:val="003E43F9"/>
    <w:rsid w:val="003E480C"/>
    <w:rsid w:val="003E6867"/>
    <w:rsid w:val="003E7FAB"/>
    <w:rsid w:val="003F0320"/>
    <w:rsid w:val="003F0E51"/>
    <w:rsid w:val="003F1789"/>
    <w:rsid w:val="003F1DDC"/>
    <w:rsid w:val="003F304F"/>
    <w:rsid w:val="003F3BCF"/>
    <w:rsid w:val="003F72E3"/>
    <w:rsid w:val="00400676"/>
    <w:rsid w:val="00401195"/>
    <w:rsid w:val="0040373F"/>
    <w:rsid w:val="00404824"/>
    <w:rsid w:val="00405DE0"/>
    <w:rsid w:val="00406D04"/>
    <w:rsid w:val="00410746"/>
    <w:rsid w:val="00414A47"/>
    <w:rsid w:val="00414D3F"/>
    <w:rsid w:val="00415F17"/>
    <w:rsid w:val="00420F2F"/>
    <w:rsid w:val="00420FBC"/>
    <w:rsid w:val="00421C82"/>
    <w:rsid w:val="00423B9F"/>
    <w:rsid w:val="004249C6"/>
    <w:rsid w:val="004325BD"/>
    <w:rsid w:val="004345C6"/>
    <w:rsid w:val="004373F4"/>
    <w:rsid w:val="004400B1"/>
    <w:rsid w:val="00440735"/>
    <w:rsid w:val="0044240B"/>
    <w:rsid w:val="00451AA0"/>
    <w:rsid w:val="00452719"/>
    <w:rsid w:val="00461F18"/>
    <w:rsid w:val="00463925"/>
    <w:rsid w:val="00475AAE"/>
    <w:rsid w:val="00475BB5"/>
    <w:rsid w:val="00476AB4"/>
    <w:rsid w:val="00481526"/>
    <w:rsid w:val="004818D2"/>
    <w:rsid w:val="00482F6B"/>
    <w:rsid w:val="0049297D"/>
    <w:rsid w:val="00492BC8"/>
    <w:rsid w:val="00493713"/>
    <w:rsid w:val="00495401"/>
    <w:rsid w:val="00495974"/>
    <w:rsid w:val="004A02EE"/>
    <w:rsid w:val="004A0312"/>
    <w:rsid w:val="004A250A"/>
    <w:rsid w:val="004A421F"/>
    <w:rsid w:val="004A5C62"/>
    <w:rsid w:val="004B1327"/>
    <w:rsid w:val="004B3196"/>
    <w:rsid w:val="004B3A21"/>
    <w:rsid w:val="004B4842"/>
    <w:rsid w:val="004B4E04"/>
    <w:rsid w:val="004B50B2"/>
    <w:rsid w:val="004B55CB"/>
    <w:rsid w:val="004B7232"/>
    <w:rsid w:val="004B7A5F"/>
    <w:rsid w:val="004B7ED5"/>
    <w:rsid w:val="004C09D9"/>
    <w:rsid w:val="004C11D8"/>
    <w:rsid w:val="004C1A89"/>
    <w:rsid w:val="004C395E"/>
    <w:rsid w:val="004C71D4"/>
    <w:rsid w:val="004D5245"/>
    <w:rsid w:val="004D6B0D"/>
    <w:rsid w:val="004D70D4"/>
    <w:rsid w:val="004D7A1F"/>
    <w:rsid w:val="004E2FD1"/>
    <w:rsid w:val="004E3947"/>
    <w:rsid w:val="004E5D56"/>
    <w:rsid w:val="004E7205"/>
    <w:rsid w:val="004F5543"/>
    <w:rsid w:val="004F609D"/>
    <w:rsid w:val="005007AE"/>
    <w:rsid w:val="00505EAE"/>
    <w:rsid w:val="005071DE"/>
    <w:rsid w:val="00507CBA"/>
    <w:rsid w:val="00510B56"/>
    <w:rsid w:val="00512783"/>
    <w:rsid w:val="0051288D"/>
    <w:rsid w:val="00513F69"/>
    <w:rsid w:val="005160FA"/>
    <w:rsid w:val="00516F0B"/>
    <w:rsid w:val="005173F4"/>
    <w:rsid w:val="00520B42"/>
    <w:rsid w:val="00520D9C"/>
    <w:rsid w:val="005215CB"/>
    <w:rsid w:val="005223FA"/>
    <w:rsid w:val="005245E2"/>
    <w:rsid w:val="00525A79"/>
    <w:rsid w:val="005262E6"/>
    <w:rsid w:val="00531052"/>
    <w:rsid w:val="005312D8"/>
    <w:rsid w:val="00531397"/>
    <w:rsid w:val="00541BFF"/>
    <w:rsid w:val="0054722A"/>
    <w:rsid w:val="00547FCA"/>
    <w:rsid w:val="00550054"/>
    <w:rsid w:val="005502EE"/>
    <w:rsid w:val="0055054E"/>
    <w:rsid w:val="005506D9"/>
    <w:rsid w:val="0055570A"/>
    <w:rsid w:val="00560CFC"/>
    <w:rsid w:val="00562304"/>
    <w:rsid w:val="00565BF0"/>
    <w:rsid w:val="005678A3"/>
    <w:rsid w:val="0057172B"/>
    <w:rsid w:val="00571F22"/>
    <w:rsid w:val="005750B2"/>
    <w:rsid w:val="00580D36"/>
    <w:rsid w:val="005812FF"/>
    <w:rsid w:val="00585BF7"/>
    <w:rsid w:val="005905E2"/>
    <w:rsid w:val="00592985"/>
    <w:rsid w:val="00597D5D"/>
    <w:rsid w:val="005A118C"/>
    <w:rsid w:val="005A69BF"/>
    <w:rsid w:val="005B2666"/>
    <w:rsid w:val="005B2C15"/>
    <w:rsid w:val="005B385E"/>
    <w:rsid w:val="005B4D5B"/>
    <w:rsid w:val="005B6724"/>
    <w:rsid w:val="005C16FA"/>
    <w:rsid w:val="005C2B30"/>
    <w:rsid w:val="005C45EE"/>
    <w:rsid w:val="005C58C9"/>
    <w:rsid w:val="005D042A"/>
    <w:rsid w:val="005D0FB2"/>
    <w:rsid w:val="005D223F"/>
    <w:rsid w:val="005D650F"/>
    <w:rsid w:val="005D759D"/>
    <w:rsid w:val="005E0D1E"/>
    <w:rsid w:val="005E1301"/>
    <w:rsid w:val="005E1D67"/>
    <w:rsid w:val="005E2A6D"/>
    <w:rsid w:val="005E66E0"/>
    <w:rsid w:val="005F0401"/>
    <w:rsid w:val="005F5FCB"/>
    <w:rsid w:val="005F7B5C"/>
    <w:rsid w:val="0060086D"/>
    <w:rsid w:val="00605681"/>
    <w:rsid w:val="0060783B"/>
    <w:rsid w:val="00610754"/>
    <w:rsid w:val="006108A7"/>
    <w:rsid w:val="00610E20"/>
    <w:rsid w:val="00611144"/>
    <w:rsid w:val="00612C8A"/>
    <w:rsid w:val="006150F4"/>
    <w:rsid w:val="00620A62"/>
    <w:rsid w:val="006212E9"/>
    <w:rsid w:val="0062256C"/>
    <w:rsid w:val="0062328C"/>
    <w:rsid w:val="0062631F"/>
    <w:rsid w:val="00627A66"/>
    <w:rsid w:val="00630227"/>
    <w:rsid w:val="00633755"/>
    <w:rsid w:val="00641250"/>
    <w:rsid w:val="00641394"/>
    <w:rsid w:val="006427CF"/>
    <w:rsid w:val="00642E38"/>
    <w:rsid w:val="006475BC"/>
    <w:rsid w:val="0065274A"/>
    <w:rsid w:val="00652D7A"/>
    <w:rsid w:val="00654698"/>
    <w:rsid w:val="00654A2F"/>
    <w:rsid w:val="00655BD8"/>
    <w:rsid w:val="00655E62"/>
    <w:rsid w:val="0066064A"/>
    <w:rsid w:val="00663A79"/>
    <w:rsid w:val="0067006C"/>
    <w:rsid w:val="006711CB"/>
    <w:rsid w:val="0067624B"/>
    <w:rsid w:val="00682756"/>
    <w:rsid w:val="00691B3F"/>
    <w:rsid w:val="006920DF"/>
    <w:rsid w:val="00692B42"/>
    <w:rsid w:val="00692D51"/>
    <w:rsid w:val="006939E9"/>
    <w:rsid w:val="00694E9A"/>
    <w:rsid w:val="00695274"/>
    <w:rsid w:val="00695A2B"/>
    <w:rsid w:val="0069630F"/>
    <w:rsid w:val="006A1028"/>
    <w:rsid w:val="006A4462"/>
    <w:rsid w:val="006A47D3"/>
    <w:rsid w:val="006A5164"/>
    <w:rsid w:val="006B0AAB"/>
    <w:rsid w:val="006B0FF0"/>
    <w:rsid w:val="006B36E3"/>
    <w:rsid w:val="006C0BE7"/>
    <w:rsid w:val="006C2826"/>
    <w:rsid w:val="006C3440"/>
    <w:rsid w:val="006C4D4E"/>
    <w:rsid w:val="006C4F92"/>
    <w:rsid w:val="006D3EF6"/>
    <w:rsid w:val="006D5F3C"/>
    <w:rsid w:val="006E2100"/>
    <w:rsid w:val="006E4A01"/>
    <w:rsid w:val="006E4FCC"/>
    <w:rsid w:val="006F0E66"/>
    <w:rsid w:val="006F264D"/>
    <w:rsid w:val="006F4C7C"/>
    <w:rsid w:val="006F54B9"/>
    <w:rsid w:val="006F618E"/>
    <w:rsid w:val="006F6837"/>
    <w:rsid w:val="007019BF"/>
    <w:rsid w:val="00703F11"/>
    <w:rsid w:val="0071237A"/>
    <w:rsid w:val="00716718"/>
    <w:rsid w:val="007208BB"/>
    <w:rsid w:val="00720C0A"/>
    <w:rsid w:val="00721858"/>
    <w:rsid w:val="00722F75"/>
    <w:rsid w:val="00725728"/>
    <w:rsid w:val="00727D87"/>
    <w:rsid w:val="00730DA8"/>
    <w:rsid w:val="007321BA"/>
    <w:rsid w:val="00734AA9"/>
    <w:rsid w:val="007351F8"/>
    <w:rsid w:val="007359D0"/>
    <w:rsid w:val="007403A4"/>
    <w:rsid w:val="00741983"/>
    <w:rsid w:val="00743C21"/>
    <w:rsid w:val="00747566"/>
    <w:rsid w:val="0074775B"/>
    <w:rsid w:val="00747DA3"/>
    <w:rsid w:val="00755146"/>
    <w:rsid w:val="00755F51"/>
    <w:rsid w:val="007669E5"/>
    <w:rsid w:val="00770CE6"/>
    <w:rsid w:val="00770FFE"/>
    <w:rsid w:val="007737F3"/>
    <w:rsid w:val="00773817"/>
    <w:rsid w:val="00775331"/>
    <w:rsid w:val="00782A4A"/>
    <w:rsid w:val="00783489"/>
    <w:rsid w:val="00783D0D"/>
    <w:rsid w:val="00784413"/>
    <w:rsid w:val="00785A7F"/>
    <w:rsid w:val="00787440"/>
    <w:rsid w:val="007877A8"/>
    <w:rsid w:val="00790915"/>
    <w:rsid w:val="00795092"/>
    <w:rsid w:val="00795BEC"/>
    <w:rsid w:val="007A0414"/>
    <w:rsid w:val="007A139A"/>
    <w:rsid w:val="007A2FCC"/>
    <w:rsid w:val="007A4927"/>
    <w:rsid w:val="007A4E4B"/>
    <w:rsid w:val="007A59F6"/>
    <w:rsid w:val="007A66F3"/>
    <w:rsid w:val="007A6DAD"/>
    <w:rsid w:val="007B05CA"/>
    <w:rsid w:val="007B06A6"/>
    <w:rsid w:val="007B08CF"/>
    <w:rsid w:val="007B4263"/>
    <w:rsid w:val="007B59BD"/>
    <w:rsid w:val="007B5CCA"/>
    <w:rsid w:val="007B6AAC"/>
    <w:rsid w:val="007C15A2"/>
    <w:rsid w:val="007C2612"/>
    <w:rsid w:val="007C5077"/>
    <w:rsid w:val="007D01EB"/>
    <w:rsid w:val="007D216E"/>
    <w:rsid w:val="007D2A80"/>
    <w:rsid w:val="007D3384"/>
    <w:rsid w:val="007D453B"/>
    <w:rsid w:val="007D4A2D"/>
    <w:rsid w:val="007D516C"/>
    <w:rsid w:val="007D5A4F"/>
    <w:rsid w:val="007E1FEE"/>
    <w:rsid w:val="007E2311"/>
    <w:rsid w:val="007F7457"/>
    <w:rsid w:val="007F7844"/>
    <w:rsid w:val="0081109A"/>
    <w:rsid w:val="00813392"/>
    <w:rsid w:val="00814F2F"/>
    <w:rsid w:val="00822427"/>
    <w:rsid w:val="00826851"/>
    <w:rsid w:val="00826FE7"/>
    <w:rsid w:val="008372AD"/>
    <w:rsid w:val="008473FE"/>
    <w:rsid w:val="00850067"/>
    <w:rsid w:val="008523FC"/>
    <w:rsid w:val="00854428"/>
    <w:rsid w:val="00857413"/>
    <w:rsid w:val="0085768C"/>
    <w:rsid w:val="00860D4C"/>
    <w:rsid w:val="008625CA"/>
    <w:rsid w:val="00872FDF"/>
    <w:rsid w:val="00876632"/>
    <w:rsid w:val="008771E8"/>
    <w:rsid w:val="0087722A"/>
    <w:rsid w:val="00881804"/>
    <w:rsid w:val="0088264E"/>
    <w:rsid w:val="008850F0"/>
    <w:rsid w:val="00886117"/>
    <w:rsid w:val="00887C96"/>
    <w:rsid w:val="00891D19"/>
    <w:rsid w:val="0089627C"/>
    <w:rsid w:val="00896ADA"/>
    <w:rsid w:val="00896D62"/>
    <w:rsid w:val="008A0765"/>
    <w:rsid w:val="008A1307"/>
    <w:rsid w:val="008A23F9"/>
    <w:rsid w:val="008A24B3"/>
    <w:rsid w:val="008A28BB"/>
    <w:rsid w:val="008A3FB9"/>
    <w:rsid w:val="008A41F3"/>
    <w:rsid w:val="008A45EF"/>
    <w:rsid w:val="008B2937"/>
    <w:rsid w:val="008B2E08"/>
    <w:rsid w:val="008B4E2A"/>
    <w:rsid w:val="008B58B7"/>
    <w:rsid w:val="008B6755"/>
    <w:rsid w:val="008D0B57"/>
    <w:rsid w:val="008D1E11"/>
    <w:rsid w:val="008D483B"/>
    <w:rsid w:val="008D5A73"/>
    <w:rsid w:val="008D6A67"/>
    <w:rsid w:val="008E094B"/>
    <w:rsid w:val="008E325E"/>
    <w:rsid w:val="008F083C"/>
    <w:rsid w:val="008F45BB"/>
    <w:rsid w:val="008F5741"/>
    <w:rsid w:val="008F5EB4"/>
    <w:rsid w:val="008F6123"/>
    <w:rsid w:val="00907BA5"/>
    <w:rsid w:val="00910B43"/>
    <w:rsid w:val="00915515"/>
    <w:rsid w:val="00920957"/>
    <w:rsid w:val="00921257"/>
    <w:rsid w:val="0092308A"/>
    <w:rsid w:val="00926F47"/>
    <w:rsid w:val="00927AEB"/>
    <w:rsid w:val="00940E99"/>
    <w:rsid w:val="0094201D"/>
    <w:rsid w:val="009427F1"/>
    <w:rsid w:val="009439C1"/>
    <w:rsid w:val="00945830"/>
    <w:rsid w:val="00945BF6"/>
    <w:rsid w:val="00945FAB"/>
    <w:rsid w:val="00950C2B"/>
    <w:rsid w:val="00953061"/>
    <w:rsid w:val="009539A1"/>
    <w:rsid w:val="009557CF"/>
    <w:rsid w:val="00957A6F"/>
    <w:rsid w:val="00957D9F"/>
    <w:rsid w:val="0096039A"/>
    <w:rsid w:val="00965834"/>
    <w:rsid w:val="0096774A"/>
    <w:rsid w:val="00970669"/>
    <w:rsid w:val="00973978"/>
    <w:rsid w:val="00976BA7"/>
    <w:rsid w:val="00976E19"/>
    <w:rsid w:val="009770E8"/>
    <w:rsid w:val="00981283"/>
    <w:rsid w:val="00984787"/>
    <w:rsid w:val="00986020"/>
    <w:rsid w:val="009867D9"/>
    <w:rsid w:val="00993384"/>
    <w:rsid w:val="00995B33"/>
    <w:rsid w:val="009978F3"/>
    <w:rsid w:val="00997BA0"/>
    <w:rsid w:val="009A031C"/>
    <w:rsid w:val="009A0554"/>
    <w:rsid w:val="009A2DC0"/>
    <w:rsid w:val="009A7250"/>
    <w:rsid w:val="009B0002"/>
    <w:rsid w:val="009B001B"/>
    <w:rsid w:val="009B1AC8"/>
    <w:rsid w:val="009B28E5"/>
    <w:rsid w:val="009B2D81"/>
    <w:rsid w:val="009B7765"/>
    <w:rsid w:val="009C1643"/>
    <w:rsid w:val="009C1C91"/>
    <w:rsid w:val="009C1D92"/>
    <w:rsid w:val="009C3A82"/>
    <w:rsid w:val="009C3BF4"/>
    <w:rsid w:val="009C53F5"/>
    <w:rsid w:val="009C5A30"/>
    <w:rsid w:val="009C604E"/>
    <w:rsid w:val="009D3F19"/>
    <w:rsid w:val="009D4EB5"/>
    <w:rsid w:val="009D51E7"/>
    <w:rsid w:val="009D57CA"/>
    <w:rsid w:val="009E49B1"/>
    <w:rsid w:val="009E5EF2"/>
    <w:rsid w:val="009E7553"/>
    <w:rsid w:val="009F224E"/>
    <w:rsid w:val="009F59B6"/>
    <w:rsid w:val="00A00BAD"/>
    <w:rsid w:val="00A033FC"/>
    <w:rsid w:val="00A03512"/>
    <w:rsid w:val="00A054CA"/>
    <w:rsid w:val="00A057E7"/>
    <w:rsid w:val="00A0671D"/>
    <w:rsid w:val="00A07956"/>
    <w:rsid w:val="00A07DE8"/>
    <w:rsid w:val="00A13887"/>
    <w:rsid w:val="00A13C0F"/>
    <w:rsid w:val="00A14AB8"/>
    <w:rsid w:val="00A2183D"/>
    <w:rsid w:val="00A26E49"/>
    <w:rsid w:val="00A312D1"/>
    <w:rsid w:val="00A316A2"/>
    <w:rsid w:val="00A3374A"/>
    <w:rsid w:val="00A36DD1"/>
    <w:rsid w:val="00A373A3"/>
    <w:rsid w:val="00A4206A"/>
    <w:rsid w:val="00A43FF5"/>
    <w:rsid w:val="00A44BAE"/>
    <w:rsid w:val="00A45FF9"/>
    <w:rsid w:val="00A46B47"/>
    <w:rsid w:val="00A46DB6"/>
    <w:rsid w:val="00A50439"/>
    <w:rsid w:val="00A5048C"/>
    <w:rsid w:val="00A552E1"/>
    <w:rsid w:val="00A6480C"/>
    <w:rsid w:val="00A71D06"/>
    <w:rsid w:val="00A72934"/>
    <w:rsid w:val="00A75632"/>
    <w:rsid w:val="00A76416"/>
    <w:rsid w:val="00A8301E"/>
    <w:rsid w:val="00A832D3"/>
    <w:rsid w:val="00A83570"/>
    <w:rsid w:val="00A84ADF"/>
    <w:rsid w:val="00A84CE0"/>
    <w:rsid w:val="00A90A29"/>
    <w:rsid w:val="00A918E7"/>
    <w:rsid w:val="00A92DB3"/>
    <w:rsid w:val="00A93A63"/>
    <w:rsid w:val="00A93AB9"/>
    <w:rsid w:val="00A9404F"/>
    <w:rsid w:val="00A94B01"/>
    <w:rsid w:val="00A97C47"/>
    <w:rsid w:val="00AA0C37"/>
    <w:rsid w:val="00AA31AA"/>
    <w:rsid w:val="00AA54C3"/>
    <w:rsid w:val="00AA5C8C"/>
    <w:rsid w:val="00AA63D0"/>
    <w:rsid w:val="00AB0CC0"/>
    <w:rsid w:val="00AB0FE2"/>
    <w:rsid w:val="00AB3E29"/>
    <w:rsid w:val="00AB509F"/>
    <w:rsid w:val="00AB75E1"/>
    <w:rsid w:val="00AC1F67"/>
    <w:rsid w:val="00AC2ED5"/>
    <w:rsid w:val="00AC390E"/>
    <w:rsid w:val="00AC4EFB"/>
    <w:rsid w:val="00AD52BF"/>
    <w:rsid w:val="00AD7653"/>
    <w:rsid w:val="00AE1154"/>
    <w:rsid w:val="00AE4312"/>
    <w:rsid w:val="00AE6D54"/>
    <w:rsid w:val="00AF6648"/>
    <w:rsid w:val="00B01CFE"/>
    <w:rsid w:val="00B062D6"/>
    <w:rsid w:val="00B06B5A"/>
    <w:rsid w:val="00B073FF"/>
    <w:rsid w:val="00B07DB2"/>
    <w:rsid w:val="00B127F2"/>
    <w:rsid w:val="00B1399D"/>
    <w:rsid w:val="00B13C94"/>
    <w:rsid w:val="00B13F47"/>
    <w:rsid w:val="00B14AB4"/>
    <w:rsid w:val="00B17488"/>
    <w:rsid w:val="00B24004"/>
    <w:rsid w:val="00B2742E"/>
    <w:rsid w:val="00B2744C"/>
    <w:rsid w:val="00B35B67"/>
    <w:rsid w:val="00B367B1"/>
    <w:rsid w:val="00B3710E"/>
    <w:rsid w:val="00B409BD"/>
    <w:rsid w:val="00B4262E"/>
    <w:rsid w:val="00B44937"/>
    <w:rsid w:val="00B454CA"/>
    <w:rsid w:val="00B47647"/>
    <w:rsid w:val="00B52A1E"/>
    <w:rsid w:val="00B531D3"/>
    <w:rsid w:val="00B5737D"/>
    <w:rsid w:val="00B5797D"/>
    <w:rsid w:val="00B6362D"/>
    <w:rsid w:val="00B8097A"/>
    <w:rsid w:val="00B81811"/>
    <w:rsid w:val="00B81E58"/>
    <w:rsid w:val="00B859B2"/>
    <w:rsid w:val="00B8630E"/>
    <w:rsid w:val="00B86723"/>
    <w:rsid w:val="00B868E4"/>
    <w:rsid w:val="00B87117"/>
    <w:rsid w:val="00B917FC"/>
    <w:rsid w:val="00B93523"/>
    <w:rsid w:val="00B94ADC"/>
    <w:rsid w:val="00B9785E"/>
    <w:rsid w:val="00B978ED"/>
    <w:rsid w:val="00B97A05"/>
    <w:rsid w:val="00BA23B7"/>
    <w:rsid w:val="00BA3487"/>
    <w:rsid w:val="00BA4958"/>
    <w:rsid w:val="00BA5749"/>
    <w:rsid w:val="00BA6965"/>
    <w:rsid w:val="00BA7442"/>
    <w:rsid w:val="00BA7D16"/>
    <w:rsid w:val="00BB2A2B"/>
    <w:rsid w:val="00BB2F40"/>
    <w:rsid w:val="00BB302B"/>
    <w:rsid w:val="00BB4665"/>
    <w:rsid w:val="00BC1FB5"/>
    <w:rsid w:val="00BC5AF3"/>
    <w:rsid w:val="00BC6C83"/>
    <w:rsid w:val="00BC71DB"/>
    <w:rsid w:val="00BD1756"/>
    <w:rsid w:val="00BE072B"/>
    <w:rsid w:val="00BE204B"/>
    <w:rsid w:val="00BE3560"/>
    <w:rsid w:val="00BE72AF"/>
    <w:rsid w:val="00BF0C42"/>
    <w:rsid w:val="00BF16C1"/>
    <w:rsid w:val="00BF31AE"/>
    <w:rsid w:val="00C0552E"/>
    <w:rsid w:val="00C05573"/>
    <w:rsid w:val="00C05B69"/>
    <w:rsid w:val="00C100B5"/>
    <w:rsid w:val="00C12C61"/>
    <w:rsid w:val="00C13327"/>
    <w:rsid w:val="00C14EA3"/>
    <w:rsid w:val="00C1649F"/>
    <w:rsid w:val="00C16949"/>
    <w:rsid w:val="00C173D1"/>
    <w:rsid w:val="00C204A9"/>
    <w:rsid w:val="00C21968"/>
    <w:rsid w:val="00C24256"/>
    <w:rsid w:val="00C244B8"/>
    <w:rsid w:val="00C25219"/>
    <w:rsid w:val="00C27903"/>
    <w:rsid w:val="00C3041D"/>
    <w:rsid w:val="00C3058B"/>
    <w:rsid w:val="00C305D4"/>
    <w:rsid w:val="00C30A48"/>
    <w:rsid w:val="00C31D6C"/>
    <w:rsid w:val="00C36293"/>
    <w:rsid w:val="00C43213"/>
    <w:rsid w:val="00C435B6"/>
    <w:rsid w:val="00C43BEA"/>
    <w:rsid w:val="00C44EC4"/>
    <w:rsid w:val="00C4670A"/>
    <w:rsid w:val="00C51656"/>
    <w:rsid w:val="00C52A1F"/>
    <w:rsid w:val="00C5611D"/>
    <w:rsid w:val="00C56E24"/>
    <w:rsid w:val="00C579D3"/>
    <w:rsid w:val="00C6106F"/>
    <w:rsid w:val="00C62B1F"/>
    <w:rsid w:val="00C64219"/>
    <w:rsid w:val="00C6690F"/>
    <w:rsid w:val="00C6772F"/>
    <w:rsid w:val="00C701AB"/>
    <w:rsid w:val="00C73AC9"/>
    <w:rsid w:val="00C73DC2"/>
    <w:rsid w:val="00C74B36"/>
    <w:rsid w:val="00C75BBC"/>
    <w:rsid w:val="00C7624A"/>
    <w:rsid w:val="00C772DF"/>
    <w:rsid w:val="00C80368"/>
    <w:rsid w:val="00C80960"/>
    <w:rsid w:val="00C8494B"/>
    <w:rsid w:val="00C9085B"/>
    <w:rsid w:val="00C90A03"/>
    <w:rsid w:val="00C90E02"/>
    <w:rsid w:val="00C91742"/>
    <w:rsid w:val="00C92151"/>
    <w:rsid w:val="00C93944"/>
    <w:rsid w:val="00C954D7"/>
    <w:rsid w:val="00C979BE"/>
    <w:rsid w:val="00C97E2B"/>
    <w:rsid w:val="00CA27DD"/>
    <w:rsid w:val="00CA3A69"/>
    <w:rsid w:val="00CA5E52"/>
    <w:rsid w:val="00CB156A"/>
    <w:rsid w:val="00CB6056"/>
    <w:rsid w:val="00CB750B"/>
    <w:rsid w:val="00CC0F86"/>
    <w:rsid w:val="00CC21AD"/>
    <w:rsid w:val="00CC226F"/>
    <w:rsid w:val="00CC454C"/>
    <w:rsid w:val="00CC7477"/>
    <w:rsid w:val="00CD6C14"/>
    <w:rsid w:val="00CE1CC0"/>
    <w:rsid w:val="00CE3171"/>
    <w:rsid w:val="00CE495E"/>
    <w:rsid w:val="00CE61A5"/>
    <w:rsid w:val="00CE6E70"/>
    <w:rsid w:val="00CF00D7"/>
    <w:rsid w:val="00CF172E"/>
    <w:rsid w:val="00CF2E5F"/>
    <w:rsid w:val="00CF728D"/>
    <w:rsid w:val="00CF7F3E"/>
    <w:rsid w:val="00D00F8E"/>
    <w:rsid w:val="00D01E98"/>
    <w:rsid w:val="00D01FA4"/>
    <w:rsid w:val="00D04D0C"/>
    <w:rsid w:val="00D068FE"/>
    <w:rsid w:val="00D0699B"/>
    <w:rsid w:val="00D06E6B"/>
    <w:rsid w:val="00D129F5"/>
    <w:rsid w:val="00D1399F"/>
    <w:rsid w:val="00D13CF2"/>
    <w:rsid w:val="00D142A9"/>
    <w:rsid w:val="00D167A6"/>
    <w:rsid w:val="00D1711A"/>
    <w:rsid w:val="00D1762F"/>
    <w:rsid w:val="00D17A19"/>
    <w:rsid w:val="00D20DBA"/>
    <w:rsid w:val="00D23399"/>
    <w:rsid w:val="00D25492"/>
    <w:rsid w:val="00D31503"/>
    <w:rsid w:val="00D319DC"/>
    <w:rsid w:val="00D34073"/>
    <w:rsid w:val="00D34966"/>
    <w:rsid w:val="00D3661F"/>
    <w:rsid w:val="00D410B2"/>
    <w:rsid w:val="00D43769"/>
    <w:rsid w:val="00D43ACD"/>
    <w:rsid w:val="00D448F4"/>
    <w:rsid w:val="00D5289C"/>
    <w:rsid w:val="00D52A13"/>
    <w:rsid w:val="00D52AF4"/>
    <w:rsid w:val="00D55049"/>
    <w:rsid w:val="00D554BE"/>
    <w:rsid w:val="00D558A0"/>
    <w:rsid w:val="00D57372"/>
    <w:rsid w:val="00D60F6D"/>
    <w:rsid w:val="00D636BE"/>
    <w:rsid w:val="00D63B4E"/>
    <w:rsid w:val="00D673F4"/>
    <w:rsid w:val="00D70EED"/>
    <w:rsid w:val="00D71469"/>
    <w:rsid w:val="00D72178"/>
    <w:rsid w:val="00D754EA"/>
    <w:rsid w:val="00D755F0"/>
    <w:rsid w:val="00D75BC9"/>
    <w:rsid w:val="00D7682C"/>
    <w:rsid w:val="00D819F1"/>
    <w:rsid w:val="00D82E55"/>
    <w:rsid w:val="00D82E5D"/>
    <w:rsid w:val="00D83595"/>
    <w:rsid w:val="00D84259"/>
    <w:rsid w:val="00D85C1D"/>
    <w:rsid w:val="00D87AE4"/>
    <w:rsid w:val="00D902BF"/>
    <w:rsid w:val="00D9032A"/>
    <w:rsid w:val="00D95A3E"/>
    <w:rsid w:val="00DA4A2E"/>
    <w:rsid w:val="00DA6419"/>
    <w:rsid w:val="00DB414F"/>
    <w:rsid w:val="00DB5BBC"/>
    <w:rsid w:val="00DC03AE"/>
    <w:rsid w:val="00DC0C6E"/>
    <w:rsid w:val="00DC1C30"/>
    <w:rsid w:val="00DC30E3"/>
    <w:rsid w:val="00DC428D"/>
    <w:rsid w:val="00DC467A"/>
    <w:rsid w:val="00DC7448"/>
    <w:rsid w:val="00DD0473"/>
    <w:rsid w:val="00DD05AD"/>
    <w:rsid w:val="00DD067D"/>
    <w:rsid w:val="00DD48DB"/>
    <w:rsid w:val="00DD50D1"/>
    <w:rsid w:val="00DE1D07"/>
    <w:rsid w:val="00DE47CC"/>
    <w:rsid w:val="00DE6E01"/>
    <w:rsid w:val="00DE7651"/>
    <w:rsid w:val="00DF3913"/>
    <w:rsid w:val="00DF3C63"/>
    <w:rsid w:val="00DF48C8"/>
    <w:rsid w:val="00E00AED"/>
    <w:rsid w:val="00E0282A"/>
    <w:rsid w:val="00E061AC"/>
    <w:rsid w:val="00E06BEE"/>
    <w:rsid w:val="00E06E07"/>
    <w:rsid w:val="00E07007"/>
    <w:rsid w:val="00E1083D"/>
    <w:rsid w:val="00E11AC3"/>
    <w:rsid w:val="00E151C1"/>
    <w:rsid w:val="00E20374"/>
    <w:rsid w:val="00E20EFF"/>
    <w:rsid w:val="00E24A5A"/>
    <w:rsid w:val="00E25BF5"/>
    <w:rsid w:val="00E306F6"/>
    <w:rsid w:val="00E339AA"/>
    <w:rsid w:val="00E34628"/>
    <w:rsid w:val="00E363F1"/>
    <w:rsid w:val="00E37F82"/>
    <w:rsid w:val="00E402B4"/>
    <w:rsid w:val="00E42715"/>
    <w:rsid w:val="00E43ECA"/>
    <w:rsid w:val="00E47167"/>
    <w:rsid w:val="00E50B7A"/>
    <w:rsid w:val="00E53E13"/>
    <w:rsid w:val="00E546CC"/>
    <w:rsid w:val="00E54836"/>
    <w:rsid w:val="00E56990"/>
    <w:rsid w:val="00E6268A"/>
    <w:rsid w:val="00E67D63"/>
    <w:rsid w:val="00E70624"/>
    <w:rsid w:val="00E73BDF"/>
    <w:rsid w:val="00E74C4C"/>
    <w:rsid w:val="00E75B49"/>
    <w:rsid w:val="00E7621F"/>
    <w:rsid w:val="00E77FDA"/>
    <w:rsid w:val="00E82E60"/>
    <w:rsid w:val="00E831C1"/>
    <w:rsid w:val="00E843C7"/>
    <w:rsid w:val="00E8702D"/>
    <w:rsid w:val="00E87999"/>
    <w:rsid w:val="00E924CB"/>
    <w:rsid w:val="00E947F1"/>
    <w:rsid w:val="00E94D8D"/>
    <w:rsid w:val="00E96E53"/>
    <w:rsid w:val="00E97218"/>
    <w:rsid w:val="00E97A74"/>
    <w:rsid w:val="00EA0E84"/>
    <w:rsid w:val="00EB02F9"/>
    <w:rsid w:val="00EB62E3"/>
    <w:rsid w:val="00EB79C5"/>
    <w:rsid w:val="00EC1560"/>
    <w:rsid w:val="00EC7782"/>
    <w:rsid w:val="00ED2C81"/>
    <w:rsid w:val="00ED3384"/>
    <w:rsid w:val="00ED3E57"/>
    <w:rsid w:val="00EE0069"/>
    <w:rsid w:val="00EE050E"/>
    <w:rsid w:val="00EE1600"/>
    <w:rsid w:val="00EE16D1"/>
    <w:rsid w:val="00EE47B3"/>
    <w:rsid w:val="00EF2AA7"/>
    <w:rsid w:val="00EF5AA0"/>
    <w:rsid w:val="00EF6E8B"/>
    <w:rsid w:val="00EF7EB0"/>
    <w:rsid w:val="00F0527A"/>
    <w:rsid w:val="00F100C3"/>
    <w:rsid w:val="00F10FE0"/>
    <w:rsid w:val="00F11706"/>
    <w:rsid w:val="00F11B3F"/>
    <w:rsid w:val="00F167CC"/>
    <w:rsid w:val="00F26B94"/>
    <w:rsid w:val="00F26FCA"/>
    <w:rsid w:val="00F27730"/>
    <w:rsid w:val="00F30F28"/>
    <w:rsid w:val="00F35D13"/>
    <w:rsid w:val="00F360D6"/>
    <w:rsid w:val="00F42C77"/>
    <w:rsid w:val="00F4336A"/>
    <w:rsid w:val="00F44135"/>
    <w:rsid w:val="00F44EB4"/>
    <w:rsid w:val="00F459EE"/>
    <w:rsid w:val="00F4784A"/>
    <w:rsid w:val="00F54735"/>
    <w:rsid w:val="00F5715A"/>
    <w:rsid w:val="00F60A88"/>
    <w:rsid w:val="00F616E6"/>
    <w:rsid w:val="00F63ABC"/>
    <w:rsid w:val="00F644C2"/>
    <w:rsid w:val="00F64D73"/>
    <w:rsid w:val="00F6624C"/>
    <w:rsid w:val="00F72FC5"/>
    <w:rsid w:val="00F73650"/>
    <w:rsid w:val="00F77D6B"/>
    <w:rsid w:val="00F877FA"/>
    <w:rsid w:val="00F90053"/>
    <w:rsid w:val="00F91F66"/>
    <w:rsid w:val="00F924A4"/>
    <w:rsid w:val="00F925FC"/>
    <w:rsid w:val="00F94044"/>
    <w:rsid w:val="00F978F5"/>
    <w:rsid w:val="00FA04F5"/>
    <w:rsid w:val="00FA0DF1"/>
    <w:rsid w:val="00FA19EB"/>
    <w:rsid w:val="00FA38FF"/>
    <w:rsid w:val="00FA6A82"/>
    <w:rsid w:val="00FA7350"/>
    <w:rsid w:val="00FA7C5B"/>
    <w:rsid w:val="00FB15B7"/>
    <w:rsid w:val="00FB2A6F"/>
    <w:rsid w:val="00FB3909"/>
    <w:rsid w:val="00FC2F1B"/>
    <w:rsid w:val="00FD138C"/>
    <w:rsid w:val="00FD213C"/>
    <w:rsid w:val="00FD3116"/>
    <w:rsid w:val="00FD7335"/>
    <w:rsid w:val="00FE1371"/>
    <w:rsid w:val="00FE1936"/>
    <w:rsid w:val="00FE51B8"/>
    <w:rsid w:val="00FE7DC1"/>
    <w:rsid w:val="00FF2207"/>
    <w:rsid w:val="00FF33AB"/>
    <w:rsid w:val="00FF53CB"/>
    <w:rsid w:val="00FF668E"/>
    <w:rsid w:val="00FF75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9BB957"/>
  <w15:docId w15:val="{ABDC517F-4E32-460A-B8EB-9E6C2A29E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918E7"/>
    <w:rPr>
      <w:sz w:val="24"/>
      <w:szCs w:val="24"/>
      <w:lang w:val="en-US" w:eastAsia="en-US"/>
    </w:rPr>
  </w:style>
  <w:style w:type="paragraph" w:styleId="Heading1">
    <w:name w:val="heading 1"/>
    <w:next w:val="BodyText"/>
    <w:link w:val="Heading1Char"/>
    <w:autoRedefine/>
    <w:qFormat/>
    <w:rsid w:val="00A312D1"/>
    <w:pPr>
      <w:keepNext/>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outlineLvl w:val="0"/>
    </w:pPr>
    <w:rPr>
      <w:rFonts w:ascii="Arial" w:eastAsia="Times New Roman" w:hAnsi="Arial" w:cs="Arial"/>
      <w:b/>
      <w:color w:val="00B3BE"/>
      <w:spacing w:val="-20"/>
      <w:sz w:val="36"/>
      <w:szCs w:val="36"/>
      <w:bdr w:val="none" w:sz="0" w:space="0" w:color="auto"/>
      <w:lang w:eastAsia="en-US"/>
    </w:rPr>
  </w:style>
  <w:style w:type="paragraph" w:styleId="Heading2">
    <w:name w:val="heading 2"/>
    <w:basedOn w:val="Normal"/>
    <w:next w:val="Normal"/>
    <w:link w:val="Heading2Char"/>
    <w:unhideWhenUsed/>
    <w:qFormat/>
    <w:rsid w:val="006D3EF6"/>
    <w:pPr>
      <w:keepNext/>
      <w:keepLines/>
      <w:spacing w:before="40"/>
      <w:outlineLvl w:val="1"/>
    </w:pPr>
    <w:rPr>
      <w:rFonts w:asciiTheme="majorHAnsi" w:eastAsiaTheme="majorEastAsia" w:hAnsiTheme="majorHAnsi" w:cstheme="majorBidi"/>
      <w:color w:val="006886" w:themeColor="accent1" w:themeShade="BF"/>
      <w:sz w:val="26"/>
      <w:szCs w:val="26"/>
    </w:rPr>
  </w:style>
  <w:style w:type="paragraph" w:styleId="Heading3">
    <w:name w:val="heading 3"/>
    <w:basedOn w:val="Normal"/>
    <w:next w:val="Normal"/>
    <w:link w:val="Heading3Char"/>
    <w:qFormat/>
    <w:rsid w:val="00FA38FF"/>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720"/>
      </w:tabs>
      <w:autoSpaceDE w:val="0"/>
      <w:autoSpaceDN w:val="0"/>
      <w:adjustRightInd w:val="0"/>
      <w:ind w:left="720" w:hanging="720"/>
      <w:outlineLvl w:val="2"/>
    </w:pPr>
    <w:rPr>
      <w:rFonts w:ascii="Arial" w:eastAsia="Times New Roman" w:hAnsi="Arial" w:cs="Arial"/>
      <w:sz w:val="22"/>
      <w:szCs w:val="22"/>
      <w:bdr w:val="none" w:sz="0" w:space="0" w:color="auto"/>
      <w:lang w:val="en-GB" w:eastAsia="en-GB"/>
    </w:rPr>
  </w:style>
  <w:style w:type="paragraph" w:styleId="Heading4">
    <w:name w:val="heading 4"/>
    <w:basedOn w:val="Normal"/>
    <w:next w:val="Normal"/>
    <w:link w:val="Heading4Char"/>
    <w:qFormat/>
    <w:rsid w:val="00FA38FF"/>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864"/>
      </w:tabs>
      <w:autoSpaceDE w:val="0"/>
      <w:autoSpaceDN w:val="0"/>
      <w:adjustRightInd w:val="0"/>
      <w:ind w:left="864" w:hanging="864"/>
      <w:outlineLvl w:val="3"/>
    </w:pPr>
    <w:rPr>
      <w:rFonts w:ascii="Arial" w:eastAsia="Times New Roman" w:hAnsi="Arial" w:cs="Arial"/>
      <w:b/>
      <w:sz w:val="40"/>
      <w:szCs w:val="22"/>
      <w:bdr w:val="none" w:sz="0" w:space="0" w:color="auto"/>
      <w:lang w:val="en-GB" w:eastAsia="en-GB"/>
    </w:rPr>
  </w:style>
  <w:style w:type="paragraph" w:styleId="Heading5">
    <w:name w:val="heading 5"/>
    <w:basedOn w:val="Normal"/>
    <w:next w:val="Normal"/>
    <w:link w:val="Heading5Char"/>
    <w:qFormat/>
    <w:rsid w:val="00FA38FF"/>
    <w:pPr>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1008"/>
      </w:tabs>
      <w:autoSpaceDE w:val="0"/>
      <w:autoSpaceDN w:val="0"/>
      <w:adjustRightInd w:val="0"/>
      <w:spacing w:before="240" w:after="60"/>
      <w:ind w:left="1008" w:hanging="1008"/>
      <w:outlineLvl w:val="4"/>
    </w:pPr>
    <w:rPr>
      <w:rFonts w:ascii="Arial" w:eastAsia="Times New Roman" w:hAnsi="Arial" w:cs="Arial"/>
      <w:b/>
      <w:bCs/>
      <w:i/>
      <w:iCs/>
      <w:sz w:val="26"/>
      <w:szCs w:val="26"/>
      <w:bdr w:val="none" w:sz="0" w:space="0" w:color="auto"/>
      <w:lang w:val="en-GB" w:eastAsia="en-GB"/>
    </w:rPr>
  </w:style>
  <w:style w:type="paragraph" w:styleId="Heading6">
    <w:name w:val="heading 6"/>
    <w:basedOn w:val="Normal"/>
    <w:next w:val="Normal"/>
    <w:link w:val="Heading6Char"/>
    <w:qFormat/>
    <w:rsid w:val="00FA38FF"/>
    <w:pPr>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1152"/>
      </w:tabs>
      <w:autoSpaceDE w:val="0"/>
      <w:autoSpaceDN w:val="0"/>
      <w:adjustRightInd w:val="0"/>
      <w:spacing w:before="240" w:after="60"/>
      <w:ind w:left="1152" w:hanging="1152"/>
      <w:outlineLvl w:val="5"/>
    </w:pPr>
    <w:rPr>
      <w:rFonts w:eastAsia="Times New Roman" w:cs="Arial"/>
      <w:b/>
      <w:bCs/>
      <w:sz w:val="22"/>
      <w:szCs w:val="22"/>
      <w:bdr w:val="none" w:sz="0" w:space="0" w:color="auto"/>
      <w:lang w:val="en-GB" w:eastAsia="en-GB"/>
    </w:rPr>
  </w:style>
  <w:style w:type="paragraph" w:styleId="Heading7">
    <w:name w:val="heading 7"/>
    <w:basedOn w:val="Normal"/>
    <w:next w:val="Normal"/>
    <w:link w:val="Heading7Char"/>
    <w:uiPriority w:val="99"/>
    <w:qFormat/>
    <w:rsid w:val="00FA38FF"/>
    <w:pPr>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1296"/>
      </w:tabs>
      <w:autoSpaceDE w:val="0"/>
      <w:autoSpaceDN w:val="0"/>
      <w:adjustRightInd w:val="0"/>
      <w:spacing w:before="240" w:after="60"/>
      <w:ind w:left="1296" w:hanging="1296"/>
      <w:outlineLvl w:val="6"/>
    </w:pPr>
    <w:rPr>
      <w:rFonts w:eastAsia="Times New Roman" w:cs="Arial"/>
      <w:szCs w:val="22"/>
      <w:bdr w:val="none" w:sz="0" w:space="0" w:color="auto"/>
      <w:lang w:val="en-GB" w:eastAsia="en-GB"/>
    </w:rPr>
  </w:style>
  <w:style w:type="paragraph" w:styleId="Heading8">
    <w:name w:val="heading 8"/>
    <w:basedOn w:val="Normal"/>
    <w:next w:val="Normal"/>
    <w:link w:val="Heading8Char"/>
    <w:uiPriority w:val="99"/>
    <w:qFormat/>
    <w:rsid w:val="00FA38FF"/>
    <w:pPr>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1440"/>
      </w:tabs>
      <w:autoSpaceDE w:val="0"/>
      <w:autoSpaceDN w:val="0"/>
      <w:adjustRightInd w:val="0"/>
      <w:spacing w:before="240" w:after="60"/>
      <w:ind w:left="1440" w:hanging="1440"/>
      <w:outlineLvl w:val="7"/>
    </w:pPr>
    <w:rPr>
      <w:rFonts w:eastAsia="Times New Roman" w:cs="Arial"/>
      <w:i/>
      <w:iCs/>
      <w:szCs w:val="22"/>
      <w:bdr w:val="none" w:sz="0" w:space="0" w:color="auto"/>
      <w:lang w:val="en-GB" w:eastAsia="en-GB"/>
    </w:rPr>
  </w:style>
  <w:style w:type="paragraph" w:styleId="Heading9">
    <w:name w:val="heading 9"/>
    <w:basedOn w:val="Normal"/>
    <w:next w:val="Normal"/>
    <w:link w:val="Heading9Char"/>
    <w:uiPriority w:val="99"/>
    <w:qFormat/>
    <w:rsid w:val="00FA38FF"/>
    <w:pPr>
      <w:pBdr>
        <w:top w:val="none" w:sz="0" w:space="0" w:color="auto"/>
        <w:left w:val="none" w:sz="0" w:space="0" w:color="auto"/>
        <w:bottom w:val="none" w:sz="0" w:space="0" w:color="auto"/>
        <w:right w:val="none" w:sz="0" w:space="0" w:color="auto"/>
        <w:between w:val="none" w:sz="0" w:space="0" w:color="auto"/>
        <w:bar w:val="none" w:sz="0" w:color="auto"/>
      </w:pBdr>
      <w:tabs>
        <w:tab w:val="left" w:pos="562"/>
        <w:tab w:val="num" w:pos="1584"/>
      </w:tabs>
      <w:autoSpaceDE w:val="0"/>
      <w:autoSpaceDN w:val="0"/>
      <w:adjustRightInd w:val="0"/>
      <w:spacing w:before="240" w:after="60"/>
      <w:ind w:left="1584" w:hanging="1584"/>
      <w:outlineLvl w:val="8"/>
    </w:pPr>
    <w:rPr>
      <w:rFonts w:ascii="Arial" w:eastAsia="Times New Roman" w:hAnsi="Arial" w:cs="Arial"/>
      <w:sz w:val="22"/>
      <w:szCs w:val="22"/>
      <w:bdr w:val="none" w:sz="0" w:space="0" w:color="auto"/>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
    <w:name w:val="Free Form"/>
    <w:uiPriority w:val="99"/>
    <w:pPr>
      <w:spacing w:line="288" w:lineRule="auto"/>
      <w:ind w:firstLine="600"/>
    </w:pPr>
    <w:rPr>
      <w:rFonts w:ascii="Palatino" w:hAnsi="Arial Unicode MS" w:cs="Arial Unicode MS"/>
      <w:color w:val="000000"/>
      <w:sz w:val="24"/>
      <w:szCs w:val="24"/>
    </w:rPr>
  </w:style>
  <w:style w:type="paragraph" w:customStyle="1" w:styleId="Heading">
    <w:name w:val="Heading"/>
    <w:next w:val="Body2"/>
    <w:uiPriority w:val="99"/>
    <w:pPr>
      <w:spacing w:before="60" w:after="180"/>
      <w:jc w:val="center"/>
      <w:outlineLvl w:val="0"/>
    </w:pPr>
    <w:rPr>
      <w:rFonts w:ascii="Helvetica" w:hAnsi="Arial Unicode MS" w:cs="Arial Unicode MS"/>
      <w:b/>
      <w:bCs/>
      <w:color w:val="008CB4"/>
      <w:sz w:val="36"/>
      <w:szCs w:val="36"/>
    </w:rPr>
  </w:style>
  <w:style w:type="paragraph" w:customStyle="1" w:styleId="Body2">
    <w:name w:val="Body 2"/>
    <w:uiPriority w:val="99"/>
    <w:rPr>
      <w:rFonts w:ascii="Palatino" w:hAnsi="Arial Unicode MS" w:cs="Arial Unicode MS"/>
      <w:color w:val="000000"/>
      <w:sz w:val="24"/>
      <w:szCs w:val="24"/>
    </w:rPr>
  </w:style>
  <w:style w:type="paragraph" w:styleId="Subtitle">
    <w:name w:val="Subtitle"/>
    <w:next w:val="Body2"/>
    <w:link w:val="SubtitleChar"/>
    <w:uiPriority w:val="99"/>
    <w:qFormat/>
    <w:pPr>
      <w:spacing w:line="288" w:lineRule="auto"/>
    </w:pPr>
    <w:rPr>
      <w:rFonts w:ascii="Helvetica" w:hAnsi="Arial Unicode MS" w:cs="Arial Unicode MS"/>
      <w:b/>
      <w:bCs/>
      <w:color w:val="565452"/>
      <w:spacing w:val="7"/>
      <w:sz w:val="36"/>
      <w:szCs w:val="36"/>
    </w:rPr>
  </w:style>
  <w:style w:type="paragraph" w:customStyle="1" w:styleId="Body1">
    <w:name w:val="Body 1"/>
    <w:uiPriority w:val="99"/>
    <w:pPr>
      <w:outlineLvl w:val="0"/>
    </w:pPr>
    <w:rPr>
      <w:rFonts w:hAnsi="Arial Unicode MS" w:cs="Arial Unicode MS"/>
      <w:color w:val="000000"/>
      <w:sz w:val="24"/>
      <w:szCs w:val="24"/>
      <w:u w:color="000000"/>
      <w:lang w:val="en-US"/>
    </w:rPr>
  </w:style>
  <w:style w:type="numbering" w:customStyle="1" w:styleId="Bullet">
    <w:name w:val="Bullet"/>
    <w:pPr>
      <w:numPr>
        <w:numId w:val="1"/>
      </w:numPr>
    </w:pPr>
  </w:style>
  <w:style w:type="paragraph" w:customStyle="1" w:styleId="Default">
    <w:name w:val="Default"/>
    <w:link w:val="DefaultChar"/>
    <w:uiPriority w:val="99"/>
    <w:rsid w:val="001E016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color w:val="000000"/>
      <w:sz w:val="24"/>
      <w:szCs w:val="24"/>
      <w:bdr w:val="none" w:sz="0" w:space="0" w:color="auto"/>
    </w:rPr>
  </w:style>
  <w:style w:type="paragraph" w:styleId="ListParagraph">
    <w:name w:val="List Paragraph"/>
    <w:basedOn w:val="Normal"/>
    <w:link w:val="ListParagraphChar"/>
    <w:uiPriority w:val="34"/>
    <w:qFormat/>
    <w:rsid w:val="00D52A13"/>
    <w:pPr>
      <w:ind w:left="720"/>
      <w:contextualSpacing/>
    </w:pPr>
  </w:style>
  <w:style w:type="table" w:styleId="TableGrid">
    <w:name w:val="Table Grid"/>
    <w:basedOn w:val="TableNormal"/>
    <w:uiPriority w:val="59"/>
    <w:rsid w:val="002E54F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4FB"/>
    <w:pPr>
      <w:tabs>
        <w:tab w:val="center" w:pos="4320"/>
        <w:tab w:val="right" w:pos="8640"/>
      </w:tabs>
    </w:pPr>
  </w:style>
  <w:style w:type="character" w:customStyle="1" w:styleId="HeaderChar">
    <w:name w:val="Header Char"/>
    <w:basedOn w:val="DefaultParagraphFont"/>
    <w:link w:val="Header"/>
    <w:uiPriority w:val="99"/>
    <w:rsid w:val="002E54FB"/>
    <w:rPr>
      <w:sz w:val="24"/>
      <w:szCs w:val="24"/>
      <w:lang w:val="en-US" w:eastAsia="en-US"/>
    </w:rPr>
  </w:style>
  <w:style w:type="paragraph" w:styleId="Footer">
    <w:name w:val="footer"/>
    <w:basedOn w:val="Normal"/>
    <w:link w:val="FooterChar"/>
    <w:uiPriority w:val="99"/>
    <w:unhideWhenUsed/>
    <w:rsid w:val="002E54FB"/>
    <w:pPr>
      <w:tabs>
        <w:tab w:val="center" w:pos="4320"/>
        <w:tab w:val="right" w:pos="8640"/>
      </w:tabs>
    </w:pPr>
  </w:style>
  <w:style w:type="character" w:customStyle="1" w:styleId="FooterChar">
    <w:name w:val="Footer Char"/>
    <w:basedOn w:val="DefaultParagraphFont"/>
    <w:link w:val="Footer"/>
    <w:uiPriority w:val="99"/>
    <w:rsid w:val="002E54FB"/>
    <w:rPr>
      <w:sz w:val="24"/>
      <w:szCs w:val="24"/>
      <w:lang w:val="en-US" w:eastAsia="en-US"/>
    </w:rPr>
  </w:style>
  <w:style w:type="paragraph" w:styleId="BalloonText">
    <w:name w:val="Balloon Text"/>
    <w:basedOn w:val="Normal"/>
    <w:link w:val="BalloonTextChar"/>
    <w:uiPriority w:val="99"/>
    <w:semiHidden/>
    <w:unhideWhenUsed/>
    <w:rsid w:val="00361684"/>
    <w:rPr>
      <w:rFonts w:ascii="Tahoma" w:hAnsi="Tahoma" w:cs="Tahoma"/>
      <w:sz w:val="16"/>
      <w:szCs w:val="16"/>
    </w:rPr>
  </w:style>
  <w:style w:type="character" w:customStyle="1" w:styleId="BalloonTextChar">
    <w:name w:val="Balloon Text Char"/>
    <w:basedOn w:val="DefaultParagraphFont"/>
    <w:link w:val="BalloonText"/>
    <w:uiPriority w:val="99"/>
    <w:semiHidden/>
    <w:rsid w:val="00361684"/>
    <w:rPr>
      <w:rFonts w:ascii="Tahoma" w:hAnsi="Tahoma" w:cs="Tahoma"/>
      <w:sz w:val="16"/>
      <w:szCs w:val="16"/>
      <w:lang w:val="en-US" w:eastAsia="en-US"/>
    </w:rPr>
  </w:style>
  <w:style w:type="character" w:customStyle="1" w:styleId="Heading1Char">
    <w:name w:val="Heading 1 Char"/>
    <w:basedOn w:val="DefaultParagraphFont"/>
    <w:link w:val="Heading1"/>
    <w:rsid w:val="00A312D1"/>
    <w:rPr>
      <w:rFonts w:ascii="Arial" w:eastAsia="Times New Roman" w:hAnsi="Arial" w:cs="Arial"/>
      <w:b/>
      <w:color w:val="00B3BE"/>
      <w:spacing w:val="-20"/>
      <w:sz w:val="36"/>
      <w:szCs w:val="36"/>
      <w:bdr w:val="none" w:sz="0" w:space="0" w:color="auto"/>
      <w:lang w:eastAsia="en-US"/>
    </w:rPr>
  </w:style>
  <w:style w:type="paragraph" w:styleId="BodyText">
    <w:name w:val="Body Text"/>
    <w:link w:val="BodyTextChar"/>
    <w:uiPriority w:val="99"/>
    <w:rsid w:val="00E54836"/>
    <w:p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pPr>
    <w:rPr>
      <w:rFonts w:ascii="Arial" w:eastAsia="Times New Roman" w:hAnsi="Arial"/>
      <w:sz w:val="22"/>
      <w:bdr w:val="none" w:sz="0" w:space="0" w:color="auto"/>
      <w:lang w:eastAsia="en-US"/>
    </w:rPr>
  </w:style>
  <w:style w:type="character" w:customStyle="1" w:styleId="BodyTextChar">
    <w:name w:val="Body Text Char"/>
    <w:basedOn w:val="DefaultParagraphFont"/>
    <w:link w:val="BodyText"/>
    <w:uiPriority w:val="99"/>
    <w:rsid w:val="00E54836"/>
    <w:rPr>
      <w:rFonts w:ascii="Arial" w:eastAsia="Times New Roman" w:hAnsi="Arial"/>
      <w:sz w:val="22"/>
      <w:bdr w:val="none" w:sz="0" w:space="0" w:color="auto"/>
      <w:lang w:eastAsia="en-US"/>
    </w:rPr>
  </w:style>
  <w:style w:type="paragraph" w:styleId="NoSpacing">
    <w:name w:val="No Spacing"/>
    <w:uiPriority w:val="1"/>
    <w:qFormat/>
    <w:rsid w:val="005C58C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Heading2Char">
    <w:name w:val="Heading 2 Char"/>
    <w:basedOn w:val="DefaultParagraphFont"/>
    <w:link w:val="Heading2"/>
    <w:rsid w:val="006D3EF6"/>
    <w:rPr>
      <w:rFonts w:asciiTheme="majorHAnsi" w:eastAsiaTheme="majorEastAsia" w:hAnsiTheme="majorHAnsi" w:cstheme="majorBidi"/>
      <w:color w:val="006886" w:themeColor="accent1" w:themeShade="BF"/>
      <w:sz w:val="26"/>
      <w:szCs w:val="26"/>
      <w:lang w:val="en-US" w:eastAsia="en-US"/>
    </w:rPr>
  </w:style>
  <w:style w:type="table" w:styleId="TableGridLight">
    <w:name w:val="Grid Table Light"/>
    <w:basedOn w:val="TableNormal"/>
    <w:uiPriority w:val="40"/>
    <w:rsid w:val="009C3A82"/>
    <w:tblPr>
      <w:tblBorders>
        <w:top w:val="single" w:sz="4" w:space="0" w:color="006886" w:themeColor="background1" w:themeShade="BF"/>
        <w:left w:val="single" w:sz="4" w:space="0" w:color="006886" w:themeColor="background1" w:themeShade="BF"/>
        <w:bottom w:val="single" w:sz="4" w:space="0" w:color="006886" w:themeColor="background1" w:themeShade="BF"/>
        <w:right w:val="single" w:sz="4" w:space="0" w:color="006886" w:themeColor="background1" w:themeShade="BF"/>
        <w:insideH w:val="single" w:sz="4" w:space="0" w:color="006886" w:themeColor="background1" w:themeShade="BF"/>
        <w:insideV w:val="single" w:sz="4" w:space="0" w:color="006886" w:themeColor="background1" w:themeShade="BF"/>
      </w:tblBorders>
    </w:tblPr>
  </w:style>
  <w:style w:type="character" w:styleId="CommentReference">
    <w:name w:val="annotation reference"/>
    <w:basedOn w:val="DefaultParagraphFont"/>
    <w:uiPriority w:val="99"/>
    <w:semiHidden/>
    <w:unhideWhenUsed/>
    <w:rsid w:val="00560CFC"/>
    <w:rPr>
      <w:sz w:val="16"/>
      <w:szCs w:val="16"/>
    </w:rPr>
  </w:style>
  <w:style w:type="paragraph" w:styleId="CommentText">
    <w:name w:val="annotation text"/>
    <w:basedOn w:val="Normal"/>
    <w:link w:val="CommentTextChar"/>
    <w:uiPriority w:val="99"/>
    <w:semiHidden/>
    <w:unhideWhenUsed/>
    <w:rsid w:val="00560CFC"/>
    <w:rPr>
      <w:sz w:val="20"/>
      <w:szCs w:val="20"/>
    </w:rPr>
  </w:style>
  <w:style w:type="character" w:customStyle="1" w:styleId="CommentTextChar">
    <w:name w:val="Comment Text Char"/>
    <w:basedOn w:val="DefaultParagraphFont"/>
    <w:link w:val="CommentText"/>
    <w:uiPriority w:val="99"/>
    <w:semiHidden/>
    <w:rsid w:val="00560CFC"/>
    <w:rPr>
      <w:lang w:val="en-US" w:eastAsia="en-US"/>
    </w:rPr>
  </w:style>
  <w:style w:type="paragraph" w:styleId="CommentSubject">
    <w:name w:val="annotation subject"/>
    <w:basedOn w:val="CommentText"/>
    <w:next w:val="CommentText"/>
    <w:link w:val="CommentSubjectChar"/>
    <w:uiPriority w:val="99"/>
    <w:semiHidden/>
    <w:unhideWhenUsed/>
    <w:rsid w:val="00560CFC"/>
    <w:rPr>
      <w:b/>
      <w:bCs/>
    </w:rPr>
  </w:style>
  <w:style w:type="character" w:customStyle="1" w:styleId="CommentSubjectChar">
    <w:name w:val="Comment Subject Char"/>
    <w:basedOn w:val="CommentTextChar"/>
    <w:link w:val="CommentSubject"/>
    <w:uiPriority w:val="99"/>
    <w:semiHidden/>
    <w:rsid w:val="00560CFC"/>
    <w:rPr>
      <w:b/>
      <w:bCs/>
      <w:lang w:val="en-US" w:eastAsia="en-US"/>
    </w:rPr>
  </w:style>
  <w:style w:type="paragraph" w:styleId="Revision">
    <w:name w:val="Revision"/>
    <w:hidden/>
    <w:uiPriority w:val="99"/>
    <w:semiHidden/>
    <w:rsid w:val="009A2DC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NormalWeb">
    <w:name w:val="Normal (Web)"/>
    <w:basedOn w:val="Normal"/>
    <w:uiPriority w:val="99"/>
    <w:unhideWhenUsed/>
    <w:rsid w:val="006F0E66"/>
  </w:style>
  <w:style w:type="paragraph" w:customStyle="1" w:styleId="DeptBullets">
    <w:name w:val="DeptBullets"/>
    <w:basedOn w:val="Normal"/>
    <w:rsid w:val="00036FE0"/>
    <w:pPr>
      <w:numPr>
        <w:numId w:val="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spacing w:after="240"/>
    </w:pPr>
    <w:rPr>
      <w:rFonts w:ascii="Arial" w:eastAsiaTheme="minorHAnsi" w:hAnsi="Arial" w:cs="Arial"/>
      <w:bdr w:val="none" w:sz="0" w:space="0" w:color="auto"/>
      <w:lang w:val="en-GB"/>
    </w:rPr>
  </w:style>
  <w:style w:type="character" w:customStyle="1" w:styleId="DefaultChar">
    <w:name w:val="Default Char"/>
    <w:basedOn w:val="DefaultParagraphFont"/>
    <w:link w:val="Default"/>
    <w:uiPriority w:val="99"/>
    <w:locked/>
    <w:rsid w:val="005B4D5B"/>
    <w:rPr>
      <w:rFonts w:ascii="Arial" w:eastAsia="Times New Roman" w:hAnsi="Arial" w:cs="Arial"/>
      <w:color w:val="000000"/>
      <w:sz w:val="24"/>
      <w:szCs w:val="24"/>
      <w:bdr w:val="none" w:sz="0" w:space="0" w:color="auto"/>
    </w:rPr>
  </w:style>
  <w:style w:type="paragraph" w:styleId="BodyTextIndent2">
    <w:name w:val="Body Text Indent 2"/>
    <w:basedOn w:val="Normal"/>
    <w:link w:val="BodyTextIndent2Char"/>
    <w:uiPriority w:val="99"/>
    <w:semiHidden/>
    <w:unhideWhenUsed/>
    <w:rsid w:val="008E094B"/>
    <w:pPr>
      <w:spacing w:after="120" w:line="480" w:lineRule="auto"/>
      <w:ind w:left="283"/>
    </w:pPr>
  </w:style>
  <w:style w:type="character" w:customStyle="1" w:styleId="BodyTextIndent2Char">
    <w:name w:val="Body Text Indent 2 Char"/>
    <w:basedOn w:val="DefaultParagraphFont"/>
    <w:link w:val="BodyTextIndent2"/>
    <w:uiPriority w:val="99"/>
    <w:semiHidden/>
    <w:rsid w:val="008E094B"/>
    <w:rPr>
      <w:sz w:val="24"/>
      <w:szCs w:val="24"/>
      <w:lang w:val="en-US" w:eastAsia="en-US"/>
    </w:rPr>
  </w:style>
  <w:style w:type="character" w:customStyle="1" w:styleId="Heading3Char">
    <w:name w:val="Heading 3 Char"/>
    <w:basedOn w:val="DefaultParagraphFont"/>
    <w:link w:val="Heading3"/>
    <w:rsid w:val="00FA38FF"/>
    <w:rPr>
      <w:rFonts w:ascii="Arial" w:eastAsia="Times New Roman" w:hAnsi="Arial" w:cs="Arial"/>
      <w:sz w:val="22"/>
      <w:szCs w:val="22"/>
      <w:bdr w:val="none" w:sz="0" w:space="0" w:color="auto"/>
    </w:rPr>
  </w:style>
  <w:style w:type="character" w:customStyle="1" w:styleId="Heading4Char">
    <w:name w:val="Heading 4 Char"/>
    <w:basedOn w:val="DefaultParagraphFont"/>
    <w:link w:val="Heading4"/>
    <w:rsid w:val="00FA38FF"/>
    <w:rPr>
      <w:rFonts w:ascii="Arial" w:eastAsia="Times New Roman" w:hAnsi="Arial" w:cs="Arial"/>
      <w:b/>
      <w:sz w:val="40"/>
      <w:szCs w:val="22"/>
      <w:bdr w:val="none" w:sz="0" w:space="0" w:color="auto"/>
    </w:rPr>
  </w:style>
  <w:style w:type="character" w:customStyle="1" w:styleId="Heading5Char">
    <w:name w:val="Heading 5 Char"/>
    <w:basedOn w:val="DefaultParagraphFont"/>
    <w:link w:val="Heading5"/>
    <w:rsid w:val="00FA38FF"/>
    <w:rPr>
      <w:rFonts w:ascii="Arial" w:eastAsia="Times New Roman" w:hAnsi="Arial" w:cs="Arial"/>
      <w:b/>
      <w:bCs/>
      <w:i/>
      <w:iCs/>
      <w:sz w:val="26"/>
      <w:szCs w:val="26"/>
      <w:bdr w:val="none" w:sz="0" w:space="0" w:color="auto"/>
    </w:rPr>
  </w:style>
  <w:style w:type="character" w:customStyle="1" w:styleId="Heading6Char">
    <w:name w:val="Heading 6 Char"/>
    <w:basedOn w:val="DefaultParagraphFont"/>
    <w:link w:val="Heading6"/>
    <w:rsid w:val="00FA38FF"/>
    <w:rPr>
      <w:rFonts w:eastAsia="Times New Roman" w:cs="Arial"/>
      <w:b/>
      <w:bCs/>
      <w:sz w:val="22"/>
      <w:szCs w:val="22"/>
      <w:bdr w:val="none" w:sz="0" w:space="0" w:color="auto"/>
    </w:rPr>
  </w:style>
  <w:style w:type="character" w:customStyle="1" w:styleId="Heading7Char">
    <w:name w:val="Heading 7 Char"/>
    <w:basedOn w:val="DefaultParagraphFont"/>
    <w:link w:val="Heading7"/>
    <w:uiPriority w:val="99"/>
    <w:rsid w:val="00FA38FF"/>
    <w:rPr>
      <w:rFonts w:eastAsia="Times New Roman" w:cs="Arial"/>
      <w:sz w:val="24"/>
      <w:szCs w:val="22"/>
      <w:bdr w:val="none" w:sz="0" w:space="0" w:color="auto"/>
    </w:rPr>
  </w:style>
  <w:style w:type="character" w:customStyle="1" w:styleId="Heading8Char">
    <w:name w:val="Heading 8 Char"/>
    <w:basedOn w:val="DefaultParagraphFont"/>
    <w:link w:val="Heading8"/>
    <w:uiPriority w:val="99"/>
    <w:rsid w:val="00FA38FF"/>
    <w:rPr>
      <w:rFonts w:eastAsia="Times New Roman" w:cs="Arial"/>
      <w:i/>
      <w:iCs/>
      <w:sz w:val="24"/>
      <w:szCs w:val="22"/>
      <w:bdr w:val="none" w:sz="0" w:space="0" w:color="auto"/>
    </w:rPr>
  </w:style>
  <w:style w:type="character" w:customStyle="1" w:styleId="Heading9Char">
    <w:name w:val="Heading 9 Char"/>
    <w:basedOn w:val="DefaultParagraphFont"/>
    <w:link w:val="Heading9"/>
    <w:uiPriority w:val="99"/>
    <w:rsid w:val="00FA38FF"/>
    <w:rPr>
      <w:rFonts w:ascii="Arial" w:eastAsia="Times New Roman" w:hAnsi="Arial" w:cs="Arial"/>
      <w:sz w:val="22"/>
      <w:szCs w:val="22"/>
      <w:bdr w:val="none" w:sz="0" w:space="0" w:color="auto"/>
    </w:rPr>
  </w:style>
  <w:style w:type="character" w:customStyle="1" w:styleId="SubtitleChar">
    <w:name w:val="Subtitle Char"/>
    <w:basedOn w:val="DefaultParagraphFont"/>
    <w:link w:val="Subtitle"/>
    <w:uiPriority w:val="99"/>
    <w:rsid w:val="00FA38FF"/>
    <w:rPr>
      <w:rFonts w:ascii="Helvetica" w:hAnsi="Arial Unicode MS" w:cs="Arial Unicode MS"/>
      <w:b/>
      <w:bCs/>
      <w:color w:val="565452"/>
      <w:spacing w:val="7"/>
      <w:sz w:val="36"/>
      <w:szCs w:val="36"/>
    </w:rPr>
  </w:style>
  <w:style w:type="paragraph" w:customStyle="1" w:styleId="Documentsubhead">
    <w:name w:val="Document subhead"/>
    <w:uiPriority w:val="99"/>
    <w:rsid w:val="00FA38FF"/>
    <w:pPr>
      <w:pBdr>
        <w:top w:val="none" w:sz="0" w:space="0" w:color="auto"/>
        <w:left w:val="none" w:sz="0" w:space="0" w:color="auto"/>
        <w:bottom w:val="none" w:sz="0" w:space="0" w:color="auto"/>
        <w:right w:val="none" w:sz="0" w:space="0" w:color="auto"/>
        <w:between w:val="none" w:sz="0" w:space="0" w:color="auto"/>
        <w:bar w:val="none" w:sz="0" w:color="auto"/>
      </w:pBdr>
      <w:spacing w:line="264" w:lineRule="auto"/>
    </w:pPr>
    <w:rPr>
      <w:rFonts w:ascii="Arial" w:eastAsia="Times New Roman" w:hAnsi="Arial"/>
      <w:b/>
      <w:sz w:val="40"/>
      <w:bdr w:val="none" w:sz="0" w:space="0" w:color="auto"/>
      <w:lang w:eastAsia="en-US"/>
    </w:rPr>
  </w:style>
  <w:style w:type="paragraph" w:customStyle="1" w:styleId="Documentdate">
    <w:name w:val="Document date"/>
    <w:uiPriority w:val="99"/>
    <w:rsid w:val="00FA38FF"/>
    <w:pPr>
      <w:pBdr>
        <w:top w:val="none" w:sz="0" w:space="0" w:color="auto"/>
        <w:left w:val="none" w:sz="0" w:space="0" w:color="auto"/>
        <w:bottom w:val="none" w:sz="0" w:space="0" w:color="auto"/>
        <w:right w:val="none" w:sz="0" w:space="0" w:color="auto"/>
        <w:between w:val="none" w:sz="0" w:space="0" w:color="auto"/>
        <w:bar w:val="none" w:sz="0" w:color="auto"/>
      </w:pBdr>
      <w:spacing w:line="264" w:lineRule="auto"/>
    </w:pPr>
    <w:rPr>
      <w:rFonts w:ascii="Arial" w:eastAsia="Times New Roman" w:hAnsi="Arial"/>
      <w:bCs/>
      <w:color w:val="000000"/>
      <w:sz w:val="40"/>
      <w:bdr w:val="none" w:sz="0" w:space="0" w:color="auto"/>
      <w:lang w:eastAsia="en-US"/>
    </w:rPr>
  </w:style>
  <w:style w:type="paragraph" w:customStyle="1" w:styleId="NoParagraphStyle">
    <w:name w:val="[No Paragraph Style]"/>
    <w:uiPriority w:val="99"/>
    <w:rsid w:val="00FA38F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eastAsia="Times New Roman"/>
      <w:color w:val="000000"/>
      <w:sz w:val="24"/>
      <w:szCs w:val="24"/>
      <w:bdr w:val="none" w:sz="0" w:space="0" w:color="auto"/>
      <w:lang w:eastAsia="en-US"/>
    </w:rPr>
  </w:style>
  <w:style w:type="table" w:styleId="MediumGrid1-Accent1">
    <w:name w:val="Medium Grid 1 Accent 1"/>
    <w:basedOn w:val="TableNormal"/>
    <w:uiPriority w:val="67"/>
    <w:rsid w:val="00FA38FF"/>
    <w:tblPr>
      <w:tblStyleRowBandSize w:val="1"/>
      <w:tblStyleColBandSize w:val="1"/>
      <w:tblBorders>
        <w:top w:val="single" w:sz="8" w:space="0" w:color="07C7FF" w:themeColor="accent1" w:themeTint="BF"/>
        <w:left w:val="single" w:sz="8" w:space="0" w:color="07C7FF" w:themeColor="accent1" w:themeTint="BF"/>
        <w:bottom w:val="single" w:sz="8" w:space="0" w:color="07C7FF" w:themeColor="accent1" w:themeTint="BF"/>
        <w:right w:val="single" w:sz="8" w:space="0" w:color="07C7FF" w:themeColor="accent1" w:themeTint="BF"/>
        <w:insideH w:val="single" w:sz="8" w:space="0" w:color="07C7FF" w:themeColor="accent1" w:themeTint="BF"/>
        <w:insideV w:val="single" w:sz="8" w:space="0" w:color="07C7FF" w:themeColor="accent1" w:themeTint="BF"/>
      </w:tblBorders>
    </w:tblPr>
    <w:tcPr>
      <w:shd w:val="clear" w:color="auto" w:fill="ADECFF" w:themeFill="accent1" w:themeFillTint="3F"/>
    </w:tcPr>
    <w:tblStylePr w:type="firstRow">
      <w:rPr>
        <w:b/>
        <w:bCs/>
      </w:rPr>
    </w:tblStylePr>
    <w:tblStylePr w:type="lastRow">
      <w:rPr>
        <w:b/>
        <w:bCs/>
      </w:rPr>
      <w:tblPr/>
      <w:tcPr>
        <w:tcBorders>
          <w:top w:val="single" w:sz="18" w:space="0" w:color="07C7FF" w:themeColor="accent1" w:themeTint="BF"/>
        </w:tcBorders>
      </w:tcPr>
    </w:tblStylePr>
    <w:tblStylePr w:type="firstCol">
      <w:rPr>
        <w:b/>
        <w:bCs/>
      </w:rPr>
    </w:tblStylePr>
    <w:tblStylePr w:type="lastCol">
      <w:rPr>
        <w:b/>
        <w:bCs/>
      </w:rPr>
    </w:tblStylePr>
    <w:tblStylePr w:type="band1Vert">
      <w:tblPr/>
      <w:tcPr>
        <w:shd w:val="clear" w:color="auto" w:fill="5ADAFF" w:themeFill="accent1" w:themeFillTint="7F"/>
      </w:tcPr>
    </w:tblStylePr>
    <w:tblStylePr w:type="band1Horz">
      <w:tblPr/>
      <w:tcPr>
        <w:shd w:val="clear" w:color="auto" w:fill="5ADAFF" w:themeFill="accent1" w:themeFillTint="7F"/>
      </w:tcPr>
    </w:tblStylePr>
  </w:style>
  <w:style w:type="character" w:styleId="FollowedHyperlink">
    <w:name w:val="FollowedHyperlink"/>
    <w:basedOn w:val="DefaultParagraphFont"/>
    <w:uiPriority w:val="99"/>
    <w:semiHidden/>
    <w:unhideWhenUsed/>
    <w:rsid w:val="00FA38FF"/>
    <w:rPr>
      <w:color w:val="FF00FF" w:themeColor="followedHyperlink"/>
      <w:u w:val="single"/>
    </w:rPr>
  </w:style>
  <w:style w:type="paragraph" w:customStyle="1" w:styleId="msonormal0">
    <w:name w:val="msonormal"/>
    <w:basedOn w:val="Normal"/>
    <w:uiPriority w:val="99"/>
    <w:rsid w:val="00FA38F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val="en-GB" w:eastAsia="en-GB"/>
    </w:rPr>
  </w:style>
  <w:style w:type="character" w:customStyle="1" w:styleId="ListParagraphChar">
    <w:name w:val="List Paragraph Char"/>
    <w:basedOn w:val="DefaultParagraphFont"/>
    <w:link w:val="ListParagraph"/>
    <w:uiPriority w:val="34"/>
    <w:locked/>
    <w:rsid w:val="00FA38F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282">
      <w:bodyDiv w:val="1"/>
      <w:marLeft w:val="0"/>
      <w:marRight w:val="0"/>
      <w:marTop w:val="0"/>
      <w:marBottom w:val="0"/>
      <w:divBdr>
        <w:top w:val="none" w:sz="0" w:space="0" w:color="auto"/>
        <w:left w:val="none" w:sz="0" w:space="0" w:color="auto"/>
        <w:bottom w:val="none" w:sz="0" w:space="0" w:color="auto"/>
        <w:right w:val="none" w:sz="0" w:space="0" w:color="auto"/>
      </w:divBdr>
    </w:div>
    <w:div w:id="34165642">
      <w:bodyDiv w:val="1"/>
      <w:marLeft w:val="0"/>
      <w:marRight w:val="0"/>
      <w:marTop w:val="0"/>
      <w:marBottom w:val="0"/>
      <w:divBdr>
        <w:top w:val="none" w:sz="0" w:space="0" w:color="auto"/>
        <w:left w:val="none" w:sz="0" w:space="0" w:color="auto"/>
        <w:bottom w:val="none" w:sz="0" w:space="0" w:color="auto"/>
        <w:right w:val="none" w:sz="0" w:space="0" w:color="auto"/>
      </w:divBdr>
    </w:div>
    <w:div w:id="58678924">
      <w:bodyDiv w:val="1"/>
      <w:marLeft w:val="0"/>
      <w:marRight w:val="0"/>
      <w:marTop w:val="0"/>
      <w:marBottom w:val="0"/>
      <w:divBdr>
        <w:top w:val="none" w:sz="0" w:space="0" w:color="auto"/>
        <w:left w:val="none" w:sz="0" w:space="0" w:color="auto"/>
        <w:bottom w:val="none" w:sz="0" w:space="0" w:color="auto"/>
        <w:right w:val="none" w:sz="0" w:space="0" w:color="auto"/>
      </w:divBdr>
    </w:div>
    <w:div w:id="87502361">
      <w:bodyDiv w:val="1"/>
      <w:marLeft w:val="0"/>
      <w:marRight w:val="0"/>
      <w:marTop w:val="0"/>
      <w:marBottom w:val="0"/>
      <w:divBdr>
        <w:top w:val="none" w:sz="0" w:space="0" w:color="auto"/>
        <w:left w:val="none" w:sz="0" w:space="0" w:color="auto"/>
        <w:bottom w:val="none" w:sz="0" w:space="0" w:color="auto"/>
        <w:right w:val="none" w:sz="0" w:space="0" w:color="auto"/>
      </w:divBdr>
    </w:div>
    <w:div w:id="128019481">
      <w:bodyDiv w:val="1"/>
      <w:marLeft w:val="0"/>
      <w:marRight w:val="0"/>
      <w:marTop w:val="0"/>
      <w:marBottom w:val="0"/>
      <w:divBdr>
        <w:top w:val="none" w:sz="0" w:space="0" w:color="auto"/>
        <w:left w:val="none" w:sz="0" w:space="0" w:color="auto"/>
        <w:bottom w:val="none" w:sz="0" w:space="0" w:color="auto"/>
        <w:right w:val="none" w:sz="0" w:space="0" w:color="auto"/>
      </w:divBdr>
    </w:div>
    <w:div w:id="171838619">
      <w:bodyDiv w:val="1"/>
      <w:marLeft w:val="0"/>
      <w:marRight w:val="0"/>
      <w:marTop w:val="0"/>
      <w:marBottom w:val="0"/>
      <w:divBdr>
        <w:top w:val="none" w:sz="0" w:space="0" w:color="auto"/>
        <w:left w:val="none" w:sz="0" w:space="0" w:color="auto"/>
        <w:bottom w:val="none" w:sz="0" w:space="0" w:color="auto"/>
        <w:right w:val="none" w:sz="0" w:space="0" w:color="auto"/>
      </w:divBdr>
    </w:div>
    <w:div w:id="489061276">
      <w:bodyDiv w:val="1"/>
      <w:marLeft w:val="0"/>
      <w:marRight w:val="0"/>
      <w:marTop w:val="0"/>
      <w:marBottom w:val="0"/>
      <w:divBdr>
        <w:top w:val="none" w:sz="0" w:space="0" w:color="auto"/>
        <w:left w:val="none" w:sz="0" w:space="0" w:color="auto"/>
        <w:bottom w:val="none" w:sz="0" w:space="0" w:color="auto"/>
        <w:right w:val="none" w:sz="0" w:space="0" w:color="auto"/>
      </w:divBdr>
    </w:div>
    <w:div w:id="536116143">
      <w:bodyDiv w:val="1"/>
      <w:marLeft w:val="0"/>
      <w:marRight w:val="0"/>
      <w:marTop w:val="0"/>
      <w:marBottom w:val="0"/>
      <w:divBdr>
        <w:top w:val="none" w:sz="0" w:space="0" w:color="auto"/>
        <w:left w:val="none" w:sz="0" w:space="0" w:color="auto"/>
        <w:bottom w:val="none" w:sz="0" w:space="0" w:color="auto"/>
        <w:right w:val="none" w:sz="0" w:space="0" w:color="auto"/>
      </w:divBdr>
    </w:div>
    <w:div w:id="568267448">
      <w:bodyDiv w:val="1"/>
      <w:marLeft w:val="0"/>
      <w:marRight w:val="0"/>
      <w:marTop w:val="0"/>
      <w:marBottom w:val="0"/>
      <w:divBdr>
        <w:top w:val="none" w:sz="0" w:space="0" w:color="auto"/>
        <w:left w:val="none" w:sz="0" w:space="0" w:color="auto"/>
        <w:bottom w:val="none" w:sz="0" w:space="0" w:color="auto"/>
        <w:right w:val="none" w:sz="0" w:space="0" w:color="auto"/>
      </w:divBdr>
    </w:div>
    <w:div w:id="578826565">
      <w:bodyDiv w:val="1"/>
      <w:marLeft w:val="0"/>
      <w:marRight w:val="0"/>
      <w:marTop w:val="0"/>
      <w:marBottom w:val="0"/>
      <w:divBdr>
        <w:top w:val="none" w:sz="0" w:space="0" w:color="auto"/>
        <w:left w:val="none" w:sz="0" w:space="0" w:color="auto"/>
        <w:bottom w:val="none" w:sz="0" w:space="0" w:color="auto"/>
        <w:right w:val="none" w:sz="0" w:space="0" w:color="auto"/>
      </w:divBdr>
    </w:div>
    <w:div w:id="701321484">
      <w:bodyDiv w:val="1"/>
      <w:marLeft w:val="0"/>
      <w:marRight w:val="0"/>
      <w:marTop w:val="0"/>
      <w:marBottom w:val="0"/>
      <w:divBdr>
        <w:top w:val="none" w:sz="0" w:space="0" w:color="auto"/>
        <w:left w:val="none" w:sz="0" w:space="0" w:color="auto"/>
        <w:bottom w:val="none" w:sz="0" w:space="0" w:color="auto"/>
        <w:right w:val="none" w:sz="0" w:space="0" w:color="auto"/>
      </w:divBdr>
    </w:div>
    <w:div w:id="794904547">
      <w:bodyDiv w:val="1"/>
      <w:marLeft w:val="0"/>
      <w:marRight w:val="0"/>
      <w:marTop w:val="0"/>
      <w:marBottom w:val="0"/>
      <w:divBdr>
        <w:top w:val="none" w:sz="0" w:space="0" w:color="auto"/>
        <w:left w:val="none" w:sz="0" w:space="0" w:color="auto"/>
        <w:bottom w:val="none" w:sz="0" w:space="0" w:color="auto"/>
        <w:right w:val="none" w:sz="0" w:space="0" w:color="auto"/>
      </w:divBdr>
    </w:div>
    <w:div w:id="915436969">
      <w:bodyDiv w:val="1"/>
      <w:marLeft w:val="0"/>
      <w:marRight w:val="0"/>
      <w:marTop w:val="0"/>
      <w:marBottom w:val="0"/>
      <w:divBdr>
        <w:top w:val="none" w:sz="0" w:space="0" w:color="auto"/>
        <w:left w:val="none" w:sz="0" w:space="0" w:color="auto"/>
        <w:bottom w:val="none" w:sz="0" w:space="0" w:color="auto"/>
        <w:right w:val="none" w:sz="0" w:space="0" w:color="auto"/>
      </w:divBdr>
    </w:div>
    <w:div w:id="959647672">
      <w:bodyDiv w:val="1"/>
      <w:marLeft w:val="0"/>
      <w:marRight w:val="0"/>
      <w:marTop w:val="0"/>
      <w:marBottom w:val="0"/>
      <w:divBdr>
        <w:top w:val="none" w:sz="0" w:space="0" w:color="auto"/>
        <w:left w:val="none" w:sz="0" w:space="0" w:color="auto"/>
        <w:bottom w:val="none" w:sz="0" w:space="0" w:color="auto"/>
        <w:right w:val="none" w:sz="0" w:space="0" w:color="auto"/>
      </w:divBdr>
    </w:div>
    <w:div w:id="1044646277">
      <w:bodyDiv w:val="1"/>
      <w:marLeft w:val="0"/>
      <w:marRight w:val="0"/>
      <w:marTop w:val="0"/>
      <w:marBottom w:val="0"/>
      <w:divBdr>
        <w:top w:val="none" w:sz="0" w:space="0" w:color="auto"/>
        <w:left w:val="none" w:sz="0" w:space="0" w:color="auto"/>
        <w:bottom w:val="none" w:sz="0" w:space="0" w:color="auto"/>
        <w:right w:val="none" w:sz="0" w:space="0" w:color="auto"/>
      </w:divBdr>
    </w:div>
    <w:div w:id="1064990519">
      <w:bodyDiv w:val="1"/>
      <w:marLeft w:val="0"/>
      <w:marRight w:val="0"/>
      <w:marTop w:val="0"/>
      <w:marBottom w:val="0"/>
      <w:divBdr>
        <w:top w:val="none" w:sz="0" w:space="0" w:color="auto"/>
        <w:left w:val="none" w:sz="0" w:space="0" w:color="auto"/>
        <w:bottom w:val="none" w:sz="0" w:space="0" w:color="auto"/>
        <w:right w:val="none" w:sz="0" w:space="0" w:color="auto"/>
      </w:divBdr>
    </w:div>
    <w:div w:id="1089885619">
      <w:bodyDiv w:val="1"/>
      <w:marLeft w:val="0"/>
      <w:marRight w:val="0"/>
      <w:marTop w:val="0"/>
      <w:marBottom w:val="0"/>
      <w:divBdr>
        <w:top w:val="none" w:sz="0" w:space="0" w:color="auto"/>
        <w:left w:val="none" w:sz="0" w:space="0" w:color="auto"/>
        <w:bottom w:val="none" w:sz="0" w:space="0" w:color="auto"/>
        <w:right w:val="none" w:sz="0" w:space="0" w:color="auto"/>
      </w:divBdr>
    </w:div>
    <w:div w:id="1208177290">
      <w:bodyDiv w:val="1"/>
      <w:marLeft w:val="0"/>
      <w:marRight w:val="0"/>
      <w:marTop w:val="0"/>
      <w:marBottom w:val="0"/>
      <w:divBdr>
        <w:top w:val="none" w:sz="0" w:space="0" w:color="auto"/>
        <w:left w:val="none" w:sz="0" w:space="0" w:color="auto"/>
        <w:bottom w:val="none" w:sz="0" w:space="0" w:color="auto"/>
        <w:right w:val="none" w:sz="0" w:space="0" w:color="auto"/>
      </w:divBdr>
    </w:div>
    <w:div w:id="1233661070">
      <w:bodyDiv w:val="1"/>
      <w:marLeft w:val="0"/>
      <w:marRight w:val="0"/>
      <w:marTop w:val="0"/>
      <w:marBottom w:val="0"/>
      <w:divBdr>
        <w:top w:val="none" w:sz="0" w:space="0" w:color="auto"/>
        <w:left w:val="none" w:sz="0" w:space="0" w:color="auto"/>
        <w:bottom w:val="none" w:sz="0" w:space="0" w:color="auto"/>
        <w:right w:val="none" w:sz="0" w:space="0" w:color="auto"/>
      </w:divBdr>
    </w:div>
    <w:div w:id="1248493419">
      <w:bodyDiv w:val="1"/>
      <w:marLeft w:val="0"/>
      <w:marRight w:val="0"/>
      <w:marTop w:val="0"/>
      <w:marBottom w:val="0"/>
      <w:divBdr>
        <w:top w:val="none" w:sz="0" w:space="0" w:color="auto"/>
        <w:left w:val="none" w:sz="0" w:space="0" w:color="auto"/>
        <w:bottom w:val="none" w:sz="0" w:space="0" w:color="auto"/>
        <w:right w:val="none" w:sz="0" w:space="0" w:color="auto"/>
      </w:divBdr>
    </w:div>
    <w:div w:id="1260605920">
      <w:bodyDiv w:val="1"/>
      <w:marLeft w:val="0"/>
      <w:marRight w:val="0"/>
      <w:marTop w:val="0"/>
      <w:marBottom w:val="0"/>
      <w:divBdr>
        <w:top w:val="none" w:sz="0" w:space="0" w:color="auto"/>
        <w:left w:val="none" w:sz="0" w:space="0" w:color="auto"/>
        <w:bottom w:val="none" w:sz="0" w:space="0" w:color="auto"/>
        <w:right w:val="none" w:sz="0" w:space="0" w:color="auto"/>
      </w:divBdr>
    </w:div>
    <w:div w:id="1286733919">
      <w:bodyDiv w:val="1"/>
      <w:marLeft w:val="0"/>
      <w:marRight w:val="0"/>
      <w:marTop w:val="0"/>
      <w:marBottom w:val="0"/>
      <w:divBdr>
        <w:top w:val="none" w:sz="0" w:space="0" w:color="auto"/>
        <w:left w:val="none" w:sz="0" w:space="0" w:color="auto"/>
        <w:bottom w:val="none" w:sz="0" w:space="0" w:color="auto"/>
        <w:right w:val="none" w:sz="0" w:space="0" w:color="auto"/>
      </w:divBdr>
    </w:div>
    <w:div w:id="1345326922">
      <w:bodyDiv w:val="1"/>
      <w:marLeft w:val="0"/>
      <w:marRight w:val="0"/>
      <w:marTop w:val="0"/>
      <w:marBottom w:val="0"/>
      <w:divBdr>
        <w:top w:val="none" w:sz="0" w:space="0" w:color="auto"/>
        <w:left w:val="none" w:sz="0" w:space="0" w:color="auto"/>
        <w:bottom w:val="none" w:sz="0" w:space="0" w:color="auto"/>
        <w:right w:val="none" w:sz="0" w:space="0" w:color="auto"/>
      </w:divBdr>
    </w:div>
    <w:div w:id="1379233649">
      <w:bodyDiv w:val="1"/>
      <w:marLeft w:val="0"/>
      <w:marRight w:val="0"/>
      <w:marTop w:val="0"/>
      <w:marBottom w:val="0"/>
      <w:divBdr>
        <w:top w:val="none" w:sz="0" w:space="0" w:color="auto"/>
        <w:left w:val="none" w:sz="0" w:space="0" w:color="auto"/>
        <w:bottom w:val="none" w:sz="0" w:space="0" w:color="auto"/>
        <w:right w:val="none" w:sz="0" w:space="0" w:color="auto"/>
      </w:divBdr>
    </w:div>
    <w:div w:id="1517647776">
      <w:bodyDiv w:val="1"/>
      <w:marLeft w:val="0"/>
      <w:marRight w:val="0"/>
      <w:marTop w:val="0"/>
      <w:marBottom w:val="0"/>
      <w:divBdr>
        <w:top w:val="none" w:sz="0" w:space="0" w:color="auto"/>
        <w:left w:val="none" w:sz="0" w:space="0" w:color="auto"/>
        <w:bottom w:val="none" w:sz="0" w:space="0" w:color="auto"/>
        <w:right w:val="none" w:sz="0" w:space="0" w:color="auto"/>
      </w:divBdr>
    </w:div>
    <w:div w:id="1674145154">
      <w:bodyDiv w:val="1"/>
      <w:marLeft w:val="0"/>
      <w:marRight w:val="0"/>
      <w:marTop w:val="0"/>
      <w:marBottom w:val="0"/>
      <w:divBdr>
        <w:top w:val="none" w:sz="0" w:space="0" w:color="auto"/>
        <w:left w:val="none" w:sz="0" w:space="0" w:color="auto"/>
        <w:bottom w:val="none" w:sz="0" w:space="0" w:color="auto"/>
        <w:right w:val="none" w:sz="0" w:space="0" w:color="auto"/>
      </w:divBdr>
    </w:div>
    <w:div w:id="1742174015">
      <w:bodyDiv w:val="1"/>
      <w:marLeft w:val="0"/>
      <w:marRight w:val="0"/>
      <w:marTop w:val="0"/>
      <w:marBottom w:val="0"/>
      <w:divBdr>
        <w:top w:val="none" w:sz="0" w:space="0" w:color="auto"/>
        <w:left w:val="none" w:sz="0" w:space="0" w:color="auto"/>
        <w:bottom w:val="none" w:sz="0" w:space="0" w:color="auto"/>
        <w:right w:val="none" w:sz="0" w:space="0" w:color="auto"/>
      </w:divBdr>
    </w:div>
    <w:div w:id="1755398041">
      <w:bodyDiv w:val="1"/>
      <w:marLeft w:val="0"/>
      <w:marRight w:val="0"/>
      <w:marTop w:val="0"/>
      <w:marBottom w:val="0"/>
      <w:divBdr>
        <w:top w:val="none" w:sz="0" w:space="0" w:color="auto"/>
        <w:left w:val="none" w:sz="0" w:space="0" w:color="auto"/>
        <w:bottom w:val="none" w:sz="0" w:space="0" w:color="auto"/>
        <w:right w:val="none" w:sz="0" w:space="0" w:color="auto"/>
      </w:divBdr>
      <w:divsChild>
        <w:div w:id="1929193024">
          <w:marLeft w:val="0"/>
          <w:marRight w:val="0"/>
          <w:marTop w:val="0"/>
          <w:marBottom w:val="0"/>
          <w:divBdr>
            <w:top w:val="none" w:sz="0" w:space="0" w:color="auto"/>
            <w:left w:val="none" w:sz="0" w:space="0" w:color="auto"/>
            <w:bottom w:val="none" w:sz="0" w:space="0" w:color="auto"/>
            <w:right w:val="none" w:sz="0" w:space="0" w:color="auto"/>
          </w:divBdr>
          <w:divsChild>
            <w:div w:id="1817599953">
              <w:marLeft w:val="0"/>
              <w:marRight w:val="0"/>
              <w:marTop w:val="0"/>
              <w:marBottom w:val="0"/>
              <w:divBdr>
                <w:top w:val="none" w:sz="0" w:space="0" w:color="auto"/>
                <w:left w:val="none" w:sz="0" w:space="0" w:color="auto"/>
                <w:bottom w:val="none" w:sz="0" w:space="0" w:color="auto"/>
                <w:right w:val="none" w:sz="0" w:space="0" w:color="auto"/>
              </w:divBdr>
              <w:divsChild>
                <w:div w:id="682165481">
                  <w:marLeft w:val="0"/>
                  <w:marRight w:val="0"/>
                  <w:marTop w:val="0"/>
                  <w:marBottom w:val="0"/>
                  <w:divBdr>
                    <w:top w:val="none" w:sz="0" w:space="0" w:color="auto"/>
                    <w:left w:val="none" w:sz="0" w:space="0" w:color="auto"/>
                    <w:bottom w:val="none" w:sz="0" w:space="0" w:color="auto"/>
                    <w:right w:val="none" w:sz="0" w:space="0" w:color="auto"/>
                  </w:divBdr>
                  <w:divsChild>
                    <w:div w:id="2060129042">
                      <w:marLeft w:val="0"/>
                      <w:marRight w:val="0"/>
                      <w:marTop w:val="0"/>
                      <w:marBottom w:val="0"/>
                      <w:divBdr>
                        <w:top w:val="none" w:sz="0" w:space="0" w:color="auto"/>
                        <w:left w:val="none" w:sz="0" w:space="0" w:color="auto"/>
                        <w:bottom w:val="none" w:sz="0" w:space="0" w:color="auto"/>
                        <w:right w:val="none" w:sz="0" w:space="0" w:color="auto"/>
                      </w:divBdr>
                      <w:divsChild>
                        <w:div w:id="2089114273">
                          <w:marLeft w:val="0"/>
                          <w:marRight w:val="0"/>
                          <w:marTop w:val="0"/>
                          <w:marBottom w:val="0"/>
                          <w:divBdr>
                            <w:top w:val="none" w:sz="0" w:space="0" w:color="auto"/>
                            <w:left w:val="none" w:sz="0" w:space="0" w:color="auto"/>
                            <w:bottom w:val="none" w:sz="0" w:space="0" w:color="auto"/>
                            <w:right w:val="none" w:sz="0" w:space="0" w:color="auto"/>
                          </w:divBdr>
                          <w:divsChild>
                            <w:div w:id="120063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6919555">
      <w:bodyDiv w:val="1"/>
      <w:marLeft w:val="0"/>
      <w:marRight w:val="0"/>
      <w:marTop w:val="0"/>
      <w:marBottom w:val="0"/>
      <w:divBdr>
        <w:top w:val="none" w:sz="0" w:space="0" w:color="auto"/>
        <w:left w:val="none" w:sz="0" w:space="0" w:color="auto"/>
        <w:bottom w:val="none" w:sz="0" w:space="0" w:color="auto"/>
        <w:right w:val="none" w:sz="0" w:space="0" w:color="auto"/>
      </w:divBdr>
    </w:div>
    <w:div w:id="1860582326">
      <w:bodyDiv w:val="1"/>
      <w:marLeft w:val="0"/>
      <w:marRight w:val="0"/>
      <w:marTop w:val="0"/>
      <w:marBottom w:val="0"/>
      <w:divBdr>
        <w:top w:val="none" w:sz="0" w:space="0" w:color="auto"/>
        <w:left w:val="none" w:sz="0" w:space="0" w:color="auto"/>
        <w:bottom w:val="none" w:sz="0" w:space="0" w:color="auto"/>
        <w:right w:val="none" w:sz="0" w:space="0" w:color="auto"/>
      </w:divBdr>
    </w:div>
    <w:div w:id="1988322403">
      <w:bodyDiv w:val="1"/>
      <w:marLeft w:val="0"/>
      <w:marRight w:val="0"/>
      <w:marTop w:val="0"/>
      <w:marBottom w:val="0"/>
      <w:divBdr>
        <w:top w:val="none" w:sz="0" w:space="0" w:color="auto"/>
        <w:left w:val="none" w:sz="0" w:space="0" w:color="auto"/>
        <w:bottom w:val="none" w:sz="0" w:space="0" w:color="auto"/>
        <w:right w:val="none" w:sz="0" w:space="0" w:color="auto"/>
      </w:divBdr>
    </w:div>
    <w:div w:id="2098284573">
      <w:bodyDiv w:val="1"/>
      <w:marLeft w:val="0"/>
      <w:marRight w:val="0"/>
      <w:marTop w:val="0"/>
      <w:marBottom w:val="0"/>
      <w:divBdr>
        <w:top w:val="none" w:sz="0" w:space="0" w:color="auto"/>
        <w:left w:val="none" w:sz="0" w:space="0" w:color="auto"/>
        <w:bottom w:val="none" w:sz="0" w:space="0" w:color="auto"/>
        <w:right w:val="none" w:sz="0" w:space="0" w:color="auto"/>
      </w:divBdr>
    </w:div>
    <w:div w:id="2102290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09_School_Report">
  <a:themeElements>
    <a:clrScheme name="09_School_Report">
      <a:dk1>
        <a:srgbClr val="FFFFFF"/>
      </a:dk1>
      <a:lt1>
        <a:srgbClr val="008CB4"/>
      </a:lt1>
      <a:dk2>
        <a:srgbClr val="5B5B5B"/>
      </a:dk2>
      <a:lt2>
        <a:srgbClr val="C9C9C9"/>
      </a:lt2>
      <a:accent1>
        <a:srgbClr val="008CB4"/>
      </a:accent1>
      <a:accent2>
        <a:srgbClr val="8EC44C"/>
      </a:accent2>
      <a:accent3>
        <a:srgbClr val="FFA72B"/>
      </a:accent3>
      <a:accent4>
        <a:srgbClr val="E3504B"/>
      </a:accent4>
      <a:accent5>
        <a:srgbClr val="8687C9"/>
      </a:accent5>
      <a:accent6>
        <a:srgbClr val="A89F97"/>
      </a:accent6>
      <a:hlink>
        <a:srgbClr val="0000FF"/>
      </a:hlink>
      <a:folHlink>
        <a:srgbClr val="FF00FF"/>
      </a:folHlink>
    </a:clrScheme>
    <a:fontScheme name="09_School_Report">
      <a:majorFont>
        <a:latin typeface="Didot"/>
        <a:ea typeface="Didot"/>
        <a:cs typeface="Didot"/>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8EC44C"/>
        </a:solidFill>
        <a:ln w="12700" cap="flat">
          <a:noFill/>
          <a:miter lim="400000"/>
        </a:ln>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20000"/>
          </a:lnSpc>
          <a:spcBef>
            <a:spcPts val="0"/>
          </a:spcBef>
          <a:spcAft>
            <a:spcPts val="0"/>
          </a:spcAft>
          <a:buClrTx/>
          <a:buSzTx/>
          <a:buFontTx/>
          <a:buNone/>
          <a:tabLst/>
          <a:defRPr kumimoji="0" sz="1400" b="0" i="0" u="none" strike="noStrike" cap="none" spc="0" normalizeH="0" baseline="0">
            <a:ln>
              <a:noFill/>
            </a:ln>
            <a:solidFill>
              <a:srgbClr val="FFFFFF"/>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3175" cap="flat">
          <a:solidFill>
            <a:srgbClr val="575452"/>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Palatino"/>
            <a:ea typeface="Palatino"/>
            <a:cs typeface="Palatino"/>
            <a:sym typeface="Palatino"/>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6" ma:contentTypeDescription="Create a new document." ma:contentTypeScope="" ma:versionID="85490100de149b419f02a8876ae7226c">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aa8632ffa2207e03bc8984d3ab8e6539"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C76B8C51-37D0-4788-9F95-A5D17D81C14A}">
  <ds:schemaRefs>
    <ds:schemaRef ds:uri="http://schemas.openxmlformats.org/officeDocument/2006/bibliography"/>
  </ds:schemaRefs>
</ds:datastoreItem>
</file>

<file path=customXml/itemProps2.xml><?xml version="1.0" encoding="utf-8"?>
<ds:datastoreItem xmlns:ds="http://schemas.openxmlformats.org/officeDocument/2006/customXml" ds:itemID="{C1204154-E4BF-4FC6-89A8-C930E014EB7C}"/>
</file>

<file path=customXml/itemProps3.xml><?xml version="1.0" encoding="utf-8"?>
<ds:datastoreItem xmlns:ds="http://schemas.openxmlformats.org/officeDocument/2006/customXml" ds:itemID="{C42377C4-BCB6-4276-9B28-309FD08C1844}"/>
</file>

<file path=customXml/itemProps4.xml><?xml version="1.0" encoding="utf-8"?>
<ds:datastoreItem xmlns:ds="http://schemas.openxmlformats.org/officeDocument/2006/customXml" ds:itemID="{75BE6172-9587-4888-8A15-3E13CD801005}"/>
</file>

<file path=docProps/app.xml><?xml version="1.0" encoding="utf-8"?>
<Properties xmlns="http://schemas.openxmlformats.org/officeDocument/2006/extended-properties" xmlns:vt="http://schemas.openxmlformats.org/officeDocument/2006/docPropsVTypes">
  <Template>Normal</Template>
  <TotalTime>77</TotalTime>
  <Pages>13</Pages>
  <Words>3832</Words>
  <Characters>21848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Unity</Company>
  <LinksUpToDate>false</LinksUpToDate>
  <CharactersWithSpaces>25629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 Moore</dc:creator>
  <cp:lastModifiedBy>Macy Gibbons</cp:lastModifiedBy>
  <cp:revision>9</cp:revision>
  <cp:lastPrinted>2023-10-05T10:59:00Z</cp:lastPrinted>
  <dcterms:created xsi:type="dcterms:W3CDTF">2023-10-05T12:34:00Z</dcterms:created>
  <dcterms:modified xsi:type="dcterms:W3CDTF">2023-11-21T16:03:00Z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